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0EB" w:rsidRPr="00F70BA4" w:rsidRDefault="00FC47F0" w:rsidP="005F70EB">
      <w:pPr>
        <w:spacing w:line="320" w:lineRule="atLeast"/>
        <w:jc w:val="both"/>
        <w:rPr>
          <w:rFonts w:ascii="Arial" w:hAnsi="Arial" w:cs="Arial"/>
          <w:b/>
        </w:rPr>
      </w:pPr>
      <w:bookmarkStart w:id="0" w:name="_GoBack"/>
      <w:bookmarkEnd w:id="0"/>
      <w:r w:rsidRPr="00F70BA4">
        <w:rPr>
          <w:rFonts w:ascii="Arial" w:hAnsi="Arial" w:cs="Arial"/>
          <w:b/>
        </w:rPr>
        <w:t xml:space="preserve">RESOLUCIÓN </w:t>
      </w:r>
      <w:r w:rsidR="003F1D19">
        <w:rPr>
          <w:rFonts w:ascii="Arial" w:hAnsi="Arial" w:cs="Arial"/>
          <w:b/>
        </w:rPr>
        <w:t>135</w:t>
      </w:r>
      <w:r w:rsidR="00057EA5">
        <w:rPr>
          <w:rFonts w:ascii="Arial" w:hAnsi="Arial" w:cs="Arial"/>
          <w:b/>
        </w:rPr>
        <w:t>/2021</w:t>
      </w:r>
      <w:r w:rsidR="005F70EB" w:rsidRPr="00F70BA4">
        <w:rPr>
          <w:rFonts w:ascii="Arial" w:hAnsi="Arial" w:cs="Arial"/>
          <w:b/>
        </w:rPr>
        <w:t xml:space="preserve">, DE </w:t>
      </w:r>
      <w:r w:rsidR="00655E65">
        <w:rPr>
          <w:rFonts w:ascii="Arial" w:hAnsi="Arial" w:cs="Arial"/>
          <w:b/>
        </w:rPr>
        <w:t>1</w:t>
      </w:r>
      <w:r w:rsidR="00057EA5">
        <w:rPr>
          <w:rFonts w:ascii="Arial" w:hAnsi="Arial" w:cs="Arial"/>
          <w:b/>
        </w:rPr>
        <w:t xml:space="preserve"> </w:t>
      </w:r>
      <w:r w:rsidR="00A67132" w:rsidRPr="00F70BA4">
        <w:rPr>
          <w:rFonts w:ascii="Arial" w:hAnsi="Arial" w:cs="Arial"/>
          <w:b/>
        </w:rPr>
        <w:t xml:space="preserve">DE </w:t>
      </w:r>
      <w:r w:rsidR="003F1D19">
        <w:rPr>
          <w:rFonts w:ascii="Arial" w:hAnsi="Arial" w:cs="Arial"/>
          <w:b/>
        </w:rPr>
        <w:t>DICIEMBRE</w:t>
      </w:r>
      <w:r w:rsidR="005F70EB" w:rsidRPr="00F70BA4">
        <w:rPr>
          <w:rFonts w:ascii="Arial" w:hAnsi="Arial" w:cs="Arial"/>
          <w:b/>
        </w:rPr>
        <w:t xml:space="preserve">, DE LA COMISIÓN VASCA DE ACCESO A LA INFORMACIÓN PÚBLICA </w:t>
      </w:r>
    </w:p>
    <w:p w:rsidR="00BE03DD" w:rsidRPr="00F70BA4" w:rsidRDefault="00BE03DD" w:rsidP="005F70EB">
      <w:pPr>
        <w:spacing w:line="320" w:lineRule="atLeast"/>
        <w:jc w:val="both"/>
        <w:rPr>
          <w:rFonts w:ascii="Arial" w:hAnsi="Arial" w:cs="Arial"/>
        </w:rPr>
      </w:pPr>
    </w:p>
    <w:p w:rsidR="005F70EB" w:rsidRPr="00F70BA4" w:rsidRDefault="005F70EB" w:rsidP="005F70EB">
      <w:pPr>
        <w:spacing w:line="320" w:lineRule="atLeast"/>
        <w:jc w:val="both"/>
        <w:rPr>
          <w:rFonts w:ascii="Arial" w:hAnsi="Arial" w:cs="Arial"/>
          <w:b/>
        </w:rPr>
      </w:pPr>
      <w:r w:rsidRPr="00F70BA4">
        <w:rPr>
          <w:rFonts w:ascii="Arial" w:hAnsi="Arial" w:cs="Arial"/>
          <w:b/>
        </w:rPr>
        <w:t xml:space="preserve">Expediente: </w:t>
      </w:r>
      <w:r w:rsidR="00057EA5">
        <w:rPr>
          <w:rFonts w:ascii="Arial" w:hAnsi="Arial" w:cs="Arial"/>
        </w:rPr>
        <w:t>2021</w:t>
      </w:r>
      <w:r w:rsidR="00F13B84">
        <w:rPr>
          <w:rFonts w:ascii="Arial" w:hAnsi="Arial" w:cs="Arial"/>
        </w:rPr>
        <w:t>/000</w:t>
      </w:r>
      <w:r w:rsidR="003F1D19">
        <w:rPr>
          <w:rFonts w:ascii="Arial" w:hAnsi="Arial" w:cs="Arial"/>
        </w:rPr>
        <w:t>435</w:t>
      </w:r>
    </w:p>
    <w:p w:rsidR="00BE03DD" w:rsidRPr="00F70BA4" w:rsidRDefault="00BE03DD" w:rsidP="005F70EB">
      <w:pPr>
        <w:spacing w:line="320" w:lineRule="atLeast"/>
        <w:jc w:val="both"/>
        <w:rPr>
          <w:rFonts w:ascii="Arial" w:hAnsi="Arial" w:cs="Arial"/>
          <w:b/>
        </w:rPr>
      </w:pPr>
    </w:p>
    <w:p w:rsidR="00BE03DD" w:rsidRDefault="0094776C" w:rsidP="005F70EB">
      <w:pPr>
        <w:spacing w:line="320" w:lineRule="atLeast"/>
        <w:jc w:val="both"/>
        <w:rPr>
          <w:rFonts w:ascii="Arial" w:hAnsi="Arial" w:cs="Arial"/>
        </w:rPr>
      </w:pPr>
      <w:r w:rsidRPr="00F70BA4">
        <w:rPr>
          <w:rFonts w:ascii="Arial" w:hAnsi="Arial" w:cs="Arial"/>
          <w:b/>
        </w:rPr>
        <w:t xml:space="preserve">Asunto: </w:t>
      </w:r>
      <w:r w:rsidRPr="00F70BA4">
        <w:rPr>
          <w:rFonts w:ascii="Arial" w:hAnsi="Arial" w:cs="Arial"/>
        </w:rPr>
        <w:t>Reclamación</w:t>
      </w:r>
      <w:r w:rsidR="00711751" w:rsidRPr="00F70BA4">
        <w:rPr>
          <w:rFonts w:ascii="Arial" w:hAnsi="Arial" w:cs="Arial"/>
        </w:rPr>
        <w:t xml:space="preserve"> presentada por </w:t>
      </w:r>
      <w:r w:rsidR="00E96100">
        <w:rPr>
          <w:rFonts w:ascii="Arial" w:hAnsi="Arial" w:cs="Arial"/>
        </w:rPr>
        <w:t xml:space="preserve">Dña. </w:t>
      </w:r>
      <w:r w:rsidR="006168CC">
        <w:rPr>
          <w:rFonts w:ascii="Arial" w:hAnsi="Arial" w:cs="Arial"/>
        </w:rPr>
        <w:t>xxx</w:t>
      </w:r>
      <w:r w:rsidR="00C84C1B" w:rsidRPr="00EE7F75">
        <w:rPr>
          <w:rFonts w:ascii="Arial" w:hAnsi="Arial" w:cs="Arial"/>
        </w:rPr>
        <w:t xml:space="preserve">, </w:t>
      </w:r>
      <w:r w:rsidR="00C84C1B">
        <w:rPr>
          <w:rFonts w:ascii="Arial" w:hAnsi="Arial" w:cs="Arial"/>
        </w:rPr>
        <w:t xml:space="preserve">al considerar que el Ayuntamiento de </w:t>
      </w:r>
      <w:r w:rsidR="00E96100">
        <w:rPr>
          <w:rFonts w:ascii="Arial" w:hAnsi="Arial" w:cs="Arial"/>
        </w:rPr>
        <w:t>Vitoria</w:t>
      </w:r>
      <w:r w:rsidR="000C56D2">
        <w:rPr>
          <w:rFonts w:ascii="Arial" w:hAnsi="Arial" w:cs="Arial"/>
        </w:rPr>
        <w:t xml:space="preserve"> no ha cumplido la Resolución </w:t>
      </w:r>
      <w:r w:rsidR="00E96100">
        <w:rPr>
          <w:rFonts w:ascii="Arial" w:hAnsi="Arial" w:cs="Arial"/>
        </w:rPr>
        <w:t>85</w:t>
      </w:r>
      <w:r w:rsidR="000C56D2">
        <w:rPr>
          <w:rFonts w:ascii="Arial" w:hAnsi="Arial" w:cs="Arial"/>
        </w:rPr>
        <w:t>/2021</w:t>
      </w:r>
      <w:r w:rsidR="00C84C1B">
        <w:rPr>
          <w:rFonts w:ascii="Arial" w:hAnsi="Arial" w:cs="Arial"/>
        </w:rPr>
        <w:t xml:space="preserve"> reca</w:t>
      </w:r>
      <w:r w:rsidR="00987312">
        <w:rPr>
          <w:rFonts w:ascii="Arial" w:hAnsi="Arial" w:cs="Arial"/>
        </w:rPr>
        <w:t>ída</w:t>
      </w:r>
      <w:r w:rsidR="000C56D2">
        <w:rPr>
          <w:rFonts w:ascii="Arial" w:hAnsi="Arial" w:cs="Arial"/>
        </w:rPr>
        <w:t xml:space="preserve"> en el expediente 2021/000</w:t>
      </w:r>
      <w:r w:rsidR="00E96100">
        <w:rPr>
          <w:rFonts w:ascii="Arial" w:hAnsi="Arial" w:cs="Arial"/>
        </w:rPr>
        <w:t>244</w:t>
      </w:r>
      <w:r w:rsidR="00C84C1B">
        <w:rPr>
          <w:rFonts w:ascii="Arial" w:hAnsi="Arial" w:cs="Arial"/>
        </w:rPr>
        <w:t xml:space="preserve"> dictada por esta Comisión Vasca de Acceso a la Información Pública. </w:t>
      </w:r>
    </w:p>
    <w:p w:rsidR="001D0BE7" w:rsidRPr="00F70BA4" w:rsidRDefault="001D0BE7" w:rsidP="005F70EB">
      <w:pPr>
        <w:spacing w:line="320" w:lineRule="atLeast"/>
        <w:jc w:val="both"/>
        <w:rPr>
          <w:rFonts w:ascii="Arial" w:hAnsi="Arial" w:cs="Arial"/>
        </w:rPr>
      </w:pPr>
    </w:p>
    <w:p w:rsidR="005F70EB" w:rsidRPr="00F70BA4" w:rsidRDefault="0013775B" w:rsidP="005F70EB">
      <w:pPr>
        <w:spacing w:line="320" w:lineRule="atLeast"/>
        <w:jc w:val="center"/>
        <w:rPr>
          <w:rFonts w:ascii="Arial" w:hAnsi="Arial" w:cs="Arial"/>
          <w:b/>
        </w:rPr>
      </w:pPr>
      <w:r w:rsidRPr="00F70BA4">
        <w:rPr>
          <w:rFonts w:ascii="Arial" w:hAnsi="Arial" w:cs="Arial"/>
          <w:b/>
        </w:rPr>
        <w:t>ANTECEDEN</w:t>
      </w:r>
      <w:r w:rsidR="005F70EB" w:rsidRPr="00F70BA4">
        <w:rPr>
          <w:rFonts w:ascii="Arial" w:hAnsi="Arial" w:cs="Arial"/>
          <w:b/>
        </w:rPr>
        <w:t>TES</w:t>
      </w:r>
      <w:r w:rsidR="005C78DB">
        <w:rPr>
          <w:rFonts w:ascii="Arial" w:hAnsi="Arial" w:cs="Arial"/>
          <w:b/>
        </w:rPr>
        <w:t xml:space="preserve"> DE HECHO</w:t>
      </w:r>
    </w:p>
    <w:p w:rsidR="005F70EB" w:rsidRPr="0002742B" w:rsidRDefault="005F70EB" w:rsidP="005F70EB">
      <w:pPr>
        <w:spacing w:line="320" w:lineRule="atLeast"/>
        <w:jc w:val="both"/>
        <w:rPr>
          <w:rFonts w:ascii="Arial" w:hAnsi="Arial" w:cs="Arial"/>
        </w:rPr>
      </w:pPr>
    </w:p>
    <w:p w:rsidR="00166B44" w:rsidRDefault="003A785A" w:rsidP="001651C8">
      <w:pPr>
        <w:spacing w:after="200" w:line="276" w:lineRule="auto"/>
        <w:jc w:val="both"/>
        <w:rPr>
          <w:rFonts w:ascii="Arial" w:hAnsi="Arial" w:cs="Arial"/>
        </w:rPr>
      </w:pPr>
      <w:r>
        <w:rPr>
          <w:rFonts w:ascii="Arial" w:hAnsi="Arial" w:cs="Arial"/>
        </w:rPr>
        <w:t>1</w:t>
      </w:r>
      <w:r w:rsidR="00166B44">
        <w:rPr>
          <w:rFonts w:ascii="Arial" w:hAnsi="Arial" w:cs="Arial"/>
        </w:rPr>
        <w:t xml:space="preserve">.- </w:t>
      </w:r>
      <w:r w:rsidR="004A5D6E">
        <w:rPr>
          <w:rFonts w:ascii="Arial" w:hAnsi="Arial" w:cs="Arial"/>
        </w:rPr>
        <w:t>Con fecha 8</w:t>
      </w:r>
      <w:r w:rsidR="000C56D2">
        <w:rPr>
          <w:rFonts w:ascii="Arial" w:hAnsi="Arial" w:cs="Arial"/>
        </w:rPr>
        <w:t xml:space="preserve"> de </w:t>
      </w:r>
      <w:r w:rsidR="004A5D6E">
        <w:rPr>
          <w:rFonts w:ascii="Arial" w:hAnsi="Arial" w:cs="Arial"/>
        </w:rPr>
        <w:t>abril</w:t>
      </w:r>
      <w:r w:rsidR="000C56D2">
        <w:rPr>
          <w:rFonts w:ascii="Arial" w:hAnsi="Arial" w:cs="Arial"/>
        </w:rPr>
        <w:t xml:space="preserve"> de 2021</w:t>
      </w:r>
      <w:r w:rsidR="00166B44" w:rsidRPr="0011316D">
        <w:rPr>
          <w:rFonts w:ascii="Arial" w:hAnsi="Arial" w:cs="Arial"/>
        </w:rPr>
        <w:t>, tuvo entrada en esta Comisión Vasca de Acceso a la Información Pública reclamación presentada por</w:t>
      </w:r>
      <w:r w:rsidR="00C84C1B" w:rsidRPr="00C84C1B">
        <w:rPr>
          <w:rFonts w:ascii="Arial" w:hAnsi="Arial" w:cs="Arial"/>
        </w:rPr>
        <w:t xml:space="preserve"> </w:t>
      </w:r>
      <w:r w:rsidR="00E96100">
        <w:rPr>
          <w:rFonts w:ascii="Arial" w:hAnsi="Arial" w:cs="Arial"/>
        </w:rPr>
        <w:t xml:space="preserve">Dña. </w:t>
      </w:r>
      <w:r w:rsidR="006168CC">
        <w:rPr>
          <w:rFonts w:ascii="Arial" w:hAnsi="Arial" w:cs="Arial"/>
        </w:rPr>
        <w:t>xxx</w:t>
      </w:r>
      <w:r w:rsidR="00C84C1B" w:rsidRPr="00EE7F75">
        <w:rPr>
          <w:rFonts w:ascii="Arial" w:hAnsi="Arial" w:cs="Arial"/>
        </w:rPr>
        <w:t xml:space="preserve">, </w:t>
      </w:r>
      <w:r w:rsidR="004A5D6E">
        <w:rPr>
          <w:rFonts w:ascii="Arial" w:hAnsi="Arial" w:cs="Arial"/>
        </w:rPr>
        <w:t>como consecuencia de la falta de respuesta a su solicitud de información formulada ante el Ayuntamiento de Vitoria-Gasteiz</w:t>
      </w:r>
      <w:r w:rsidR="00C84C1B">
        <w:rPr>
          <w:rFonts w:ascii="Arial" w:hAnsi="Arial" w:cs="Arial"/>
        </w:rPr>
        <w:t xml:space="preserve">. </w:t>
      </w:r>
      <w:r w:rsidR="00F54B1C">
        <w:rPr>
          <w:rFonts w:ascii="Arial" w:hAnsi="Arial" w:cs="Arial"/>
        </w:rPr>
        <w:t xml:space="preserve">Esta </w:t>
      </w:r>
      <w:r w:rsidR="00166B44">
        <w:rPr>
          <w:rFonts w:ascii="Arial" w:hAnsi="Arial" w:cs="Arial"/>
        </w:rPr>
        <w:t>reclamación fue regi</w:t>
      </w:r>
      <w:r w:rsidR="000C56D2">
        <w:rPr>
          <w:rFonts w:ascii="Arial" w:hAnsi="Arial" w:cs="Arial"/>
        </w:rPr>
        <w:t>strada con el código 2021/000</w:t>
      </w:r>
      <w:r w:rsidR="00E96100">
        <w:rPr>
          <w:rFonts w:ascii="Arial" w:hAnsi="Arial" w:cs="Arial"/>
        </w:rPr>
        <w:t>244</w:t>
      </w:r>
      <w:r w:rsidR="00166B44">
        <w:rPr>
          <w:rFonts w:ascii="Arial" w:hAnsi="Arial" w:cs="Arial"/>
        </w:rPr>
        <w:t>.</w:t>
      </w:r>
    </w:p>
    <w:p w:rsidR="004A5D6E" w:rsidRDefault="00166B44" w:rsidP="004A5D6E">
      <w:pPr>
        <w:spacing w:after="200" w:line="276" w:lineRule="auto"/>
        <w:jc w:val="both"/>
        <w:rPr>
          <w:rFonts w:ascii="Arial" w:hAnsi="Arial" w:cs="Arial"/>
        </w:rPr>
      </w:pPr>
      <w:r w:rsidRPr="006A17FE">
        <w:rPr>
          <w:rFonts w:ascii="Arial" w:hAnsi="Arial" w:cs="Arial"/>
        </w:rPr>
        <w:t xml:space="preserve">2.- A la reclamación se acompañó la solicitud de información realizada </w:t>
      </w:r>
      <w:r w:rsidR="004A5D6E">
        <w:rPr>
          <w:rFonts w:ascii="Arial" w:hAnsi="Arial" w:cs="Arial"/>
        </w:rPr>
        <w:t>con fecha 15</w:t>
      </w:r>
      <w:r w:rsidR="00C84C1B" w:rsidRPr="006A17FE">
        <w:rPr>
          <w:rFonts w:ascii="Arial" w:hAnsi="Arial" w:cs="Arial"/>
        </w:rPr>
        <w:t xml:space="preserve"> de </w:t>
      </w:r>
      <w:r w:rsidR="004A5D6E">
        <w:rPr>
          <w:rFonts w:ascii="Arial" w:hAnsi="Arial" w:cs="Arial"/>
        </w:rPr>
        <w:t>febrero</w:t>
      </w:r>
      <w:r w:rsidR="000C56D2">
        <w:rPr>
          <w:rFonts w:ascii="Arial" w:hAnsi="Arial" w:cs="Arial"/>
        </w:rPr>
        <w:t xml:space="preserve"> de 2021</w:t>
      </w:r>
      <w:r w:rsidR="00C84C1B" w:rsidRPr="006A17FE">
        <w:rPr>
          <w:rFonts w:ascii="Arial" w:hAnsi="Arial" w:cs="Arial"/>
        </w:rPr>
        <w:t xml:space="preserve">, dirigida </w:t>
      </w:r>
      <w:r w:rsidR="000C56D2">
        <w:rPr>
          <w:rFonts w:ascii="Arial" w:hAnsi="Arial" w:cs="Arial"/>
        </w:rPr>
        <w:t xml:space="preserve">al </w:t>
      </w:r>
      <w:r w:rsidR="00C84C1B" w:rsidRPr="006A17FE">
        <w:rPr>
          <w:rFonts w:ascii="Arial" w:hAnsi="Arial" w:cs="Arial"/>
        </w:rPr>
        <w:t xml:space="preserve">Ayuntamiento de </w:t>
      </w:r>
      <w:r w:rsidR="00E96100">
        <w:rPr>
          <w:rFonts w:ascii="Arial" w:hAnsi="Arial" w:cs="Arial"/>
        </w:rPr>
        <w:t>Vitoria</w:t>
      </w:r>
      <w:r w:rsidR="00C84C1B" w:rsidRPr="006A17FE">
        <w:rPr>
          <w:rFonts w:ascii="Arial" w:hAnsi="Arial" w:cs="Arial"/>
        </w:rPr>
        <w:t xml:space="preserve">, </w:t>
      </w:r>
      <w:r w:rsidR="000C56D2">
        <w:rPr>
          <w:rFonts w:ascii="Arial" w:hAnsi="Arial" w:cs="Arial"/>
        </w:rPr>
        <w:t xml:space="preserve">en la que </w:t>
      </w:r>
      <w:r w:rsidR="006A0069" w:rsidRPr="006A17FE">
        <w:rPr>
          <w:rFonts w:ascii="Arial" w:hAnsi="Arial" w:cs="Arial"/>
        </w:rPr>
        <w:t xml:space="preserve">se solicitaba </w:t>
      </w:r>
      <w:r w:rsidR="000C56D2">
        <w:rPr>
          <w:rFonts w:ascii="Arial" w:hAnsi="Arial" w:cs="Arial"/>
        </w:rPr>
        <w:t xml:space="preserve">la siguiente </w:t>
      </w:r>
      <w:r w:rsidR="006A0069" w:rsidRPr="006A17FE">
        <w:rPr>
          <w:rFonts w:ascii="Arial" w:hAnsi="Arial" w:cs="Arial"/>
        </w:rPr>
        <w:t>información</w:t>
      </w:r>
      <w:r w:rsidR="000C56D2">
        <w:rPr>
          <w:rFonts w:ascii="Arial" w:hAnsi="Arial" w:cs="Arial"/>
        </w:rPr>
        <w:t>:</w:t>
      </w:r>
    </w:p>
    <w:p w:rsidR="004A5D6E" w:rsidRDefault="004A5D6E" w:rsidP="004A5D6E">
      <w:pPr>
        <w:pStyle w:val="Prrafodelista"/>
        <w:spacing w:line="320" w:lineRule="atLeast"/>
        <w:ind w:left="0" w:right="842"/>
        <w:jc w:val="both"/>
        <w:rPr>
          <w:rFonts w:ascii="Arial" w:hAnsi="Arial" w:cs="Arial"/>
        </w:rPr>
      </w:pPr>
    </w:p>
    <w:p w:rsidR="004A5D6E" w:rsidRDefault="004A5D6E" w:rsidP="004A5D6E">
      <w:pPr>
        <w:pStyle w:val="Prrafodelista"/>
        <w:spacing w:line="320" w:lineRule="atLeast"/>
        <w:ind w:left="708" w:right="842" w:firstLine="60"/>
        <w:jc w:val="both"/>
        <w:rPr>
          <w:rFonts w:ascii="Arial" w:hAnsi="Arial" w:cs="Arial"/>
          <w:i/>
        </w:rPr>
      </w:pPr>
      <w:r>
        <w:rPr>
          <w:rFonts w:ascii="Arial" w:hAnsi="Arial" w:cs="Arial"/>
          <w:i/>
        </w:rPr>
        <w:t>“</w:t>
      </w:r>
      <w:r w:rsidRPr="00392279">
        <w:rPr>
          <w:rFonts w:ascii="Arial" w:hAnsi="Arial" w:cs="Arial"/>
          <w:i/>
        </w:rPr>
        <w:t xml:space="preserve">1. Información sobre los datos de los dos radares puestos en la calle </w:t>
      </w:r>
      <w:proofErr w:type="spellStart"/>
      <w:r w:rsidRPr="00392279">
        <w:rPr>
          <w:rFonts w:ascii="Arial" w:hAnsi="Arial" w:cs="Arial"/>
          <w:i/>
        </w:rPr>
        <w:t>Iturritxu</w:t>
      </w:r>
      <w:proofErr w:type="spellEnd"/>
      <w:r w:rsidRPr="00392279">
        <w:rPr>
          <w:rFonts w:ascii="Arial" w:hAnsi="Arial" w:cs="Arial"/>
          <w:i/>
        </w:rPr>
        <w:t xml:space="preserve"> tras el desdoblamiento y la implantación de la calle a 30: </w:t>
      </w:r>
    </w:p>
    <w:p w:rsidR="004A5D6E" w:rsidRDefault="004A5D6E" w:rsidP="004A5D6E">
      <w:pPr>
        <w:pStyle w:val="Prrafodelista"/>
        <w:spacing w:line="320" w:lineRule="atLeast"/>
        <w:ind w:right="842"/>
        <w:jc w:val="both"/>
        <w:rPr>
          <w:rFonts w:ascii="Arial" w:hAnsi="Arial" w:cs="Arial"/>
          <w:i/>
        </w:rPr>
      </w:pPr>
      <w:r w:rsidRPr="00392279">
        <w:rPr>
          <w:rFonts w:ascii="Arial" w:hAnsi="Arial" w:cs="Arial"/>
          <w:i/>
        </w:rPr>
        <w:t xml:space="preserve">a. Horas de funcionamiento del radar al día/por día de la semana </w:t>
      </w:r>
    </w:p>
    <w:p w:rsidR="004A5D6E" w:rsidRDefault="004A5D6E" w:rsidP="004A5D6E">
      <w:pPr>
        <w:pStyle w:val="Prrafodelista"/>
        <w:spacing w:line="320" w:lineRule="atLeast"/>
        <w:ind w:right="842"/>
        <w:jc w:val="both"/>
        <w:rPr>
          <w:rFonts w:ascii="Arial" w:hAnsi="Arial" w:cs="Arial"/>
          <w:i/>
        </w:rPr>
      </w:pPr>
      <w:r w:rsidRPr="00392279">
        <w:rPr>
          <w:rFonts w:ascii="Arial" w:hAnsi="Arial" w:cs="Arial"/>
          <w:i/>
        </w:rPr>
        <w:t xml:space="preserve">b. Nº de vehículos que sobrepasan los 30 km/h, mes, día (día del mes, día de la semana), hora </w:t>
      </w:r>
    </w:p>
    <w:p w:rsidR="004A5D6E" w:rsidRDefault="004A5D6E" w:rsidP="004A5D6E">
      <w:pPr>
        <w:pStyle w:val="Prrafodelista"/>
        <w:spacing w:line="320" w:lineRule="atLeast"/>
        <w:ind w:right="842"/>
        <w:jc w:val="both"/>
        <w:rPr>
          <w:rFonts w:ascii="Arial" w:hAnsi="Arial" w:cs="Arial"/>
          <w:i/>
        </w:rPr>
      </w:pPr>
      <w:r w:rsidRPr="00392279">
        <w:rPr>
          <w:rFonts w:ascii="Arial" w:hAnsi="Arial" w:cs="Arial"/>
          <w:i/>
        </w:rPr>
        <w:t>c. Nº de vehículos que sobrepasan el 50 km/h, mes, día (día del mes, día de la semana), hora</w:t>
      </w:r>
    </w:p>
    <w:p w:rsidR="004A5D6E" w:rsidRDefault="004A5D6E" w:rsidP="004A5D6E">
      <w:pPr>
        <w:pStyle w:val="Prrafodelista"/>
        <w:spacing w:line="320" w:lineRule="atLeast"/>
        <w:ind w:right="842"/>
        <w:jc w:val="both"/>
        <w:rPr>
          <w:rFonts w:ascii="Arial" w:hAnsi="Arial" w:cs="Arial"/>
          <w:i/>
        </w:rPr>
      </w:pPr>
      <w:r w:rsidRPr="00392279">
        <w:rPr>
          <w:rFonts w:ascii="Arial" w:hAnsi="Arial" w:cs="Arial"/>
          <w:i/>
        </w:rPr>
        <w:t xml:space="preserve"> d. Nº de vehículos que sobrepasan que sobrepasan el 70 km/h, mes, día (día del mes, día de la semana), hora</w:t>
      </w:r>
    </w:p>
    <w:p w:rsidR="004A5D6E" w:rsidRDefault="004A5D6E" w:rsidP="004A5D6E">
      <w:pPr>
        <w:pStyle w:val="Prrafodelista"/>
        <w:spacing w:line="320" w:lineRule="atLeast"/>
        <w:ind w:right="842"/>
        <w:jc w:val="both"/>
        <w:rPr>
          <w:rFonts w:ascii="Arial" w:hAnsi="Arial" w:cs="Arial"/>
          <w:i/>
        </w:rPr>
      </w:pPr>
      <w:r w:rsidRPr="00857F44">
        <w:rPr>
          <w:rFonts w:ascii="Arial" w:hAnsi="Arial" w:cs="Arial"/>
          <w:i/>
        </w:rPr>
        <w:t xml:space="preserve">2. Información sobre las multas cursadas en relación a las infracciones de velocidad en dicha calle </w:t>
      </w:r>
    </w:p>
    <w:p w:rsidR="004A5D6E" w:rsidRDefault="004A5D6E" w:rsidP="004A5D6E">
      <w:pPr>
        <w:pStyle w:val="Prrafodelista"/>
        <w:spacing w:line="320" w:lineRule="atLeast"/>
        <w:ind w:right="842"/>
        <w:jc w:val="both"/>
        <w:rPr>
          <w:rFonts w:ascii="Arial" w:hAnsi="Arial" w:cs="Arial"/>
          <w:i/>
        </w:rPr>
      </w:pPr>
      <w:r w:rsidRPr="00857F44">
        <w:rPr>
          <w:rFonts w:ascii="Arial" w:hAnsi="Arial" w:cs="Arial"/>
          <w:i/>
        </w:rPr>
        <w:t>a. Condiciones en las que se ponen multas: ¿cuándo se multa?, ¿</w:t>
      </w:r>
      <w:proofErr w:type="spellStart"/>
      <w:r w:rsidRPr="00857F44">
        <w:rPr>
          <w:rFonts w:ascii="Arial" w:hAnsi="Arial" w:cs="Arial"/>
          <w:i/>
        </w:rPr>
        <w:t>cuando</w:t>
      </w:r>
      <w:proofErr w:type="spellEnd"/>
      <w:r w:rsidRPr="00857F44">
        <w:rPr>
          <w:rFonts w:ascii="Arial" w:hAnsi="Arial" w:cs="Arial"/>
          <w:i/>
        </w:rPr>
        <w:t xml:space="preserve"> se sobrepasa la velocidad en cuánto? </w:t>
      </w:r>
    </w:p>
    <w:p w:rsidR="004A5D6E" w:rsidRDefault="004A5D6E" w:rsidP="004A5D6E">
      <w:pPr>
        <w:pStyle w:val="Prrafodelista"/>
        <w:spacing w:line="320" w:lineRule="atLeast"/>
        <w:ind w:right="842"/>
        <w:jc w:val="both"/>
        <w:rPr>
          <w:rFonts w:ascii="Arial" w:hAnsi="Arial" w:cs="Arial"/>
          <w:i/>
        </w:rPr>
      </w:pPr>
      <w:r w:rsidRPr="00857F44">
        <w:rPr>
          <w:rFonts w:ascii="Arial" w:hAnsi="Arial" w:cs="Arial"/>
          <w:i/>
        </w:rPr>
        <w:t xml:space="preserve">b. Nº de multas cursadas (velocidad, día -día del mes, día de la semana-, hora 3. Información sobre la práctica de otras formas de control de velocidad que eviten el efecto acordeón de los radares (frenar al pasar por debajo de los radares para acelerar inmediatamente) </w:t>
      </w:r>
    </w:p>
    <w:p w:rsidR="004A5D6E" w:rsidRDefault="004A5D6E" w:rsidP="004A5D6E">
      <w:pPr>
        <w:pStyle w:val="Prrafodelista"/>
        <w:spacing w:line="320" w:lineRule="atLeast"/>
        <w:ind w:right="842"/>
        <w:jc w:val="both"/>
        <w:rPr>
          <w:rFonts w:ascii="Arial" w:hAnsi="Arial" w:cs="Arial"/>
          <w:i/>
        </w:rPr>
      </w:pPr>
      <w:r w:rsidRPr="00857F44">
        <w:rPr>
          <w:rFonts w:ascii="Arial" w:hAnsi="Arial" w:cs="Arial"/>
          <w:i/>
        </w:rPr>
        <w:t>a. ¿Cuáles?</w:t>
      </w:r>
    </w:p>
    <w:p w:rsidR="004A5D6E" w:rsidRDefault="004A5D6E" w:rsidP="004A5D6E">
      <w:pPr>
        <w:pStyle w:val="Prrafodelista"/>
        <w:spacing w:line="320" w:lineRule="atLeast"/>
        <w:ind w:right="842"/>
        <w:jc w:val="both"/>
        <w:rPr>
          <w:rFonts w:ascii="Arial" w:hAnsi="Arial" w:cs="Arial"/>
          <w:i/>
        </w:rPr>
      </w:pPr>
      <w:r w:rsidRPr="00857F44">
        <w:rPr>
          <w:rFonts w:ascii="Arial" w:hAnsi="Arial" w:cs="Arial"/>
          <w:i/>
        </w:rPr>
        <w:t xml:space="preserve">b. ¿Horas? </w:t>
      </w:r>
    </w:p>
    <w:p w:rsidR="004A5D6E" w:rsidRDefault="004A5D6E" w:rsidP="004A5D6E">
      <w:pPr>
        <w:pStyle w:val="Prrafodelista"/>
        <w:spacing w:line="320" w:lineRule="atLeast"/>
        <w:ind w:right="842"/>
        <w:jc w:val="both"/>
        <w:rPr>
          <w:rFonts w:ascii="Arial" w:hAnsi="Arial" w:cs="Arial"/>
          <w:i/>
        </w:rPr>
      </w:pPr>
      <w:r w:rsidRPr="00857F44">
        <w:rPr>
          <w:rFonts w:ascii="Arial" w:hAnsi="Arial" w:cs="Arial"/>
          <w:i/>
        </w:rPr>
        <w:t xml:space="preserve">c. </w:t>
      </w:r>
      <w:proofErr w:type="gramStart"/>
      <w:r w:rsidRPr="00857F44">
        <w:rPr>
          <w:rFonts w:ascii="Arial" w:hAnsi="Arial" w:cs="Arial"/>
          <w:i/>
        </w:rPr>
        <w:t>¿ Infracciones</w:t>
      </w:r>
      <w:proofErr w:type="gramEnd"/>
      <w:r w:rsidRPr="00857F44">
        <w:rPr>
          <w:rFonts w:ascii="Arial" w:hAnsi="Arial" w:cs="Arial"/>
          <w:i/>
        </w:rPr>
        <w:t xml:space="preserve"> detectadas? </w:t>
      </w:r>
    </w:p>
    <w:p w:rsidR="004A5D6E" w:rsidRDefault="004A5D6E" w:rsidP="004A5D6E">
      <w:pPr>
        <w:pStyle w:val="Prrafodelista"/>
        <w:spacing w:line="320" w:lineRule="atLeast"/>
        <w:ind w:right="842"/>
        <w:jc w:val="both"/>
        <w:rPr>
          <w:rFonts w:ascii="Arial" w:hAnsi="Arial" w:cs="Arial"/>
          <w:i/>
        </w:rPr>
      </w:pPr>
      <w:r w:rsidRPr="00857F44">
        <w:rPr>
          <w:rFonts w:ascii="Arial" w:hAnsi="Arial" w:cs="Arial"/>
          <w:i/>
        </w:rPr>
        <w:lastRenderedPageBreak/>
        <w:t xml:space="preserve">4. Información sobre actuaciones de control de velocidad en el carril de sentido único de la calle </w:t>
      </w:r>
      <w:proofErr w:type="spellStart"/>
      <w:r w:rsidRPr="00857F44">
        <w:rPr>
          <w:rFonts w:ascii="Arial" w:hAnsi="Arial" w:cs="Arial"/>
          <w:i/>
        </w:rPr>
        <w:t>iturritxu</w:t>
      </w:r>
      <w:proofErr w:type="spellEnd"/>
      <w:r w:rsidRPr="00857F44">
        <w:rPr>
          <w:rFonts w:ascii="Arial" w:hAnsi="Arial" w:cs="Arial"/>
          <w:i/>
        </w:rPr>
        <w:t>, donde no existe radar</w:t>
      </w:r>
      <w:r w:rsidRPr="00917AF7">
        <w:rPr>
          <w:rFonts w:ascii="Arial" w:hAnsi="Arial" w:cs="Arial"/>
          <w:i/>
        </w:rPr>
        <w:t>.</w:t>
      </w:r>
    </w:p>
    <w:p w:rsidR="004A5D6E" w:rsidRDefault="004A5D6E" w:rsidP="004A5D6E">
      <w:pPr>
        <w:pStyle w:val="Prrafodelista"/>
        <w:spacing w:line="320" w:lineRule="atLeast"/>
        <w:ind w:right="842"/>
        <w:jc w:val="both"/>
        <w:rPr>
          <w:rFonts w:ascii="Arial" w:hAnsi="Arial" w:cs="Arial"/>
          <w:i/>
        </w:rPr>
      </w:pPr>
      <w:r w:rsidRPr="00857F44">
        <w:rPr>
          <w:rFonts w:ascii="Arial" w:hAnsi="Arial" w:cs="Arial"/>
          <w:i/>
        </w:rPr>
        <w:t xml:space="preserve">5. Información sobre la calidad ambiental en la zona: </w:t>
      </w:r>
    </w:p>
    <w:p w:rsidR="004A5D6E" w:rsidRDefault="004A5D6E" w:rsidP="004A5D6E">
      <w:pPr>
        <w:pStyle w:val="Prrafodelista"/>
        <w:spacing w:line="320" w:lineRule="atLeast"/>
        <w:ind w:right="842"/>
        <w:jc w:val="both"/>
        <w:rPr>
          <w:rFonts w:ascii="Arial" w:hAnsi="Arial" w:cs="Arial"/>
          <w:i/>
        </w:rPr>
      </w:pPr>
      <w:r w:rsidRPr="00857F44">
        <w:rPr>
          <w:rFonts w:ascii="Arial" w:hAnsi="Arial" w:cs="Arial"/>
          <w:i/>
        </w:rPr>
        <w:t xml:space="preserve">a. Datos sobre contaminación acústica (últimos 5 años) </w:t>
      </w:r>
    </w:p>
    <w:p w:rsidR="004A5D6E" w:rsidRDefault="004A5D6E" w:rsidP="004A5D6E">
      <w:pPr>
        <w:pStyle w:val="Prrafodelista"/>
        <w:spacing w:line="320" w:lineRule="atLeast"/>
        <w:ind w:right="842"/>
        <w:jc w:val="both"/>
        <w:rPr>
          <w:rFonts w:ascii="Arial" w:hAnsi="Arial" w:cs="Arial"/>
          <w:i/>
        </w:rPr>
      </w:pPr>
      <w:r w:rsidRPr="00857F44">
        <w:rPr>
          <w:rFonts w:ascii="Arial" w:hAnsi="Arial" w:cs="Arial"/>
          <w:i/>
        </w:rPr>
        <w:t xml:space="preserve">b. Datos sobre contaminación ambiental (últimos 5 años) </w:t>
      </w:r>
    </w:p>
    <w:p w:rsidR="004A5D6E" w:rsidRDefault="004A5D6E" w:rsidP="004A5D6E">
      <w:pPr>
        <w:pStyle w:val="Prrafodelista"/>
        <w:spacing w:line="320" w:lineRule="atLeast"/>
        <w:ind w:right="842"/>
        <w:jc w:val="both"/>
        <w:rPr>
          <w:rFonts w:ascii="Arial" w:hAnsi="Arial" w:cs="Arial"/>
          <w:i/>
        </w:rPr>
      </w:pPr>
      <w:r w:rsidRPr="00857F44">
        <w:rPr>
          <w:rFonts w:ascii="Arial" w:hAnsi="Arial" w:cs="Arial"/>
          <w:i/>
        </w:rPr>
        <w:t xml:space="preserve">6. Información sobre las actuaciones llevadas a cabo para dar cumplimiento de normativa sobre contaminación acústica tras el desdoblamiento, concretamente nos referimos al art. 55 del Decreto 213/2012, de 16 de octubre, de contaminación acústica de la Comunidad Autónoma del País Vasco. </w:t>
      </w:r>
    </w:p>
    <w:p w:rsidR="004A5D6E" w:rsidRDefault="004A5D6E" w:rsidP="004A5D6E">
      <w:pPr>
        <w:pStyle w:val="Prrafodelista"/>
        <w:spacing w:line="320" w:lineRule="atLeast"/>
        <w:ind w:right="842"/>
        <w:jc w:val="both"/>
        <w:rPr>
          <w:rFonts w:ascii="Arial" w:hAnsi="Arial" w:cs="Arial"/>
          <w:i/>
        </w:rPr>
      </w:pPr>
      <w:r w:rsidRPr="00857F44">
        <w:rPr>
          <w:rFonts w:ascii="Arial" w:hAnsi="Arial" w:cs="Arial"/>
          <w:i/>
        </w:rPr>
        <w:t xml:space="preserve">7 Información sobre el nº de accidentes en la rotonda de </w:t>
      </w:r>
      <w:proofErr w:type="spellStart"/>
      <w:r w:rsidRPr="00857F44">
        <w:rPr>
          <w:rFonts w:ascii="Arial" w:hAnsi="Arial" w:cs="Arial"/>
          <w:i/>
        </w:rPr>
        <w:t>Esmaltaciones</w:t>
      </w:r>
      <w:proofErr w:type="spellEnd"/>
      <w:r w:rsidRPr="00857F44">
        <w:rPr>
          <w:rFonts w:ascii="Arial" w:hAnsi="Arial" w:cs="Arial"/>
          <w:i/>
        </w:rPr>
        <w:t xml:space="preserve">, calle </w:t>
      </w:r>
      <w:proofErr w:type="spellStart"/>
      <w:r w:rsidRPr="00857F44">
        <w:rPr>
          <w:rFonts w:ascii="Arial" w:hAnsi="Arial" w:cs="Arial"/>
          <w:i/>
        </w:rPr>
        <w:t>Iturritxu</w:t>
      </w:r>
      <w:proofErr w:type="spellEnd"/>
      <w:r w:rsidRPr="00857F44">
        <w:rPr>
          <w:rFonts w:ascii="Arial" w:hAnsi="Arial" w:cs="Arial"/>
          <w:i/>
        </w:rPr>
        <w:t xml:space="preserve">, Campo de los Palacios y Maite </w:t>
      </w:r>
      <w:proofErr w:type="spellStart"/>
      <w:r w:rsidRPr="00857F44">
        <w:rPr>
          <w:rFonts w:ascii="Arial" w:hAnsi="Arial" w:cs="Arial"/>
          <w:i/>
        </w:rPr>
        <w:t>Zuñiga</w:t>
      </w:r>
      <w:proofErr w:type="spellEnd"/>
      <w:r w:rsidRPr="00857F44">
        <w:rPr>
          <w:rFonts w:ascii="Arial" w:hAnsi="Arial" w:cs="Arial"/>
          <w:i/>
        </w:rPr>
        <w:t xml:space="preserve">: </w:t>
      </w:r>
    </w:p>
    <w:p w:rsidR="004A5D6E" w:rsidRDefault="004A5D6E" w:rsidP="004A5D6E">
      <w:pPr>
        <w:pStyle w:val="Prrafodelista"/>
        <w:spacing w:line="320" w:lineRule="atLeast"/>
        <w:ind w:right="842"/>
        <w:jc w:val="both"/>
        <w:rPr>
          <w:rFonts w:ascii="Arial" w:hAnsi="Arial" w:cs="Arial"/>
          <w:i/>
        </w:rPr>
      </w:pPr>
      <w:r w:rsidRPr="00857F44">
        <w:rPr>
          <w:rFonts w:ascii="Arial" w:hAnsi="Arial" w:cs="Arial"/>
          <w:i/>
        </w:rPr>
        <w:t>a. Implicadas: entre 2 coches, coche-persona, coche-bici, etc.</w:t>
      </w:r>
    </w:p>
    <w:p w:rsidR="004A5D6E" w:rsidRDefault="004A5D6E" w:rsidP="004A5D6E">
      <w:pPr>
        <w:pStyle w:val="Prrafodelista"/>
        <w:spacing w:line="320" w:lineRule="atLeast"/>
        <w:ind w:right="842"/>
        <w:jc w:val="both"/>
        <w:rPr>
          <w:rFonts w:ascii="Arial" w:hAnsi="Arial" w:cs="Arial"/>
          <w:i/>
        </w:rPr>
      </w:pPr>
      <w:r w:rsidRPr="00857F44">
        <w:rPr>
          <w:rFonts w:ascii="Arial" w:hAnsi="Arial" w:cs="Arial"/>
          <w:i/>
        </w:rPr>
        <w:t xml:space="preserve"> c. Accidentes donde haya habido intervención de servicios sanitarios </w:t>
      </w:r>
    </w:p>
    <w:p w:rsidR="004A5D6E" w:rsidRDefault="004A5D6E" w:rsidP="004A5D6E">
      <w:pPr>
        <w:pStyle w:val="Prrafodelista"/>
        <w:spacing w:line="320" w:lineRule="atLeast"/>
        <w:ind w:right="842"/>
        <w:jc w:val="both"/>
        <w:rPr>
          <w:rFonts w:ascii="Arial" w:hAnsi="Arial" w:cs="Arial"/>
          <w:i/>
        </w:rPr>
      </w:pPr>
      <w:r w:rsidRPr="00857F44">
        <w:rPr>
          <w:rFonts w:ascii="Arial" w:hAnsi="Arial" w:cs="Arial"/>
          <w:i/>
        </w:rPr>
        <w:t>d. Cuáles han sido las repercusiones de la colisión para las personas</w:t>
      </w:r>
    </w:p>
    <w:p w:rsidR="004A5D6E" w:rsidRDefault="004A5D6E" w:rsidP="004A5D6E">
      <w:pPr>
        <w:pStyle w:val="Prrafodelista"/>
        <w:spacing w:line="320" w:lineRule="atLeast"/>
        <w:ind w:right="842"/>
        <w:jc w:val="both"/>
        <w:rPr>
          <w:rFonts w:ascii="Arial" w:hAnsi="Arial" w:cs="Arial"/>
          <w:i/>
        </w:rPr>
      </w:pPr>
      <w:r w:rsidRPr="00857F44">
        <w:rPr>
          <w:rFonts w:ascii="Arial" w:hAnsi="Arial" w:cs="Arial"/>
          <w:i/>
        </w:rPr>
        <w:t xml:space="preserve">8. Información sobre el nº de vehículos según franjas horarias, días de la semana, meses, diferenciando entre </w:t>
      </w:r>
    </w:p>
    <w:p w:rsidR="004A5D6E" w:rsidRDefault="004A5D6E" w:rsidP="004A5D6E">
      <w:pPr>
        <w:pStyle w:val="Prrafodelista"/>
        <w:spacing w:line="320" w:lineRule="atLeast"/>
        <w:ind w:right="842"/>
        <w:jc w:val="both"/>
        <w:rPr>
          <w:rFonts w:ascii="Arial" w:hAnsi="Arial" w:cs="Arial"/>
          <w:i/>
        </w:rPr>
      </w:pPr>
      <w:r w:rsidRPr="00857F44">
        <w:rPr>
          <w:rFonts w:ascii="Arial" w:hAnsi="Arial" w:cs="Arial"/>
          <w:i/>
        </w:rPr>
        <w:t xml:space="preserve">a. Coches/Tráfico pesado </w:t>
      </w:r>
    </w:p>
    <w:p w:rsidR="004A5D6E" w:rsidRDefault="004A5D6E" w:rsidP="004A5D6E">
      <w:pPr>
        <w:pStyle w:val="Prrafodelista"/>
        <w:spacing w:line="320" w:lineRule="atLeast"/>
        <w:ind w:right="842"/>
        <w:jc w:val="both"/>
        <w:rPr>
          <w:rFonts w:ascii="Arial" w:hAnsi="Arial" w:cs="Arial"/>
          <w:i/>
        </w:rPr>
      </w:pPr>
      <w:r w:rsidRPr="00857F44">
        <w:rPr>
          <w:rFonts w:ascii="Arial" w:hAnsi="Arial" w:cs="Arial"/>
          <w:i/>
        </w:rPr>
        <w:t xml:space="preserve">9. Información sobre tiempos de semaforización de todos los semáforos de la calle </w:t>
      </w:r>
    </w:p>
    <w:p w:rsidR="004A5D6E" w:rsidRDefault="004A5D6E" w:rsidP="004A5D6E">
      <w:pPr>
        <w:pStyle w:val="Prrafodelista"/>
        <w:spacing w:line="320" w:lineRule="atLeast"/>
        <w:ind w:right="842"/>
        <w:jc w:val="both"/>
        <w:rPr>
          <w:rFonts w:ascii="Arial" w:hAnsi="Arial" w:cs="Arial"/>
          <w:i/>
        </w:rPr>
      </w:pPr>
      <w:r w:rsidRPr="00857F44">
        <w:rPr>
          <w:rFonts w:ascii="Arial" w:hAnsi="Arial" w:cs="Arial"/>
          <w:i/>
        </w:rPr>
        <w:t xml:space="preserve">a. Tiempos para paso de peatones/coches por franjas horarias y días de la semana </w:t>
      </w:r>
    </w:p>
    <w:p w:rsidR="004A5D6E" w:rsidRPr="00917AF7" w:rsidRDefault="004A5D6E" w:rsidP="004A5D6E">
      <w:pPr>
        <w:pStyle w:val="Prrafodelista"/>
        <w:spacing w:line="320" w:lineRule="atLeast"/>
        <w:ind w:right="842"/>
        <w:jc w:val="both"/>
        <w:rPr>
          <w:rFonts w:ascii="Arial" w:hAnsi="Arial" w:cs="Arial"/>
          <w:i/>
        </w:rPr>
      </w:pPr>
      <w:r w:rsidRPr="00857F44">
        <w:rPr>
          <w:rFonts w:ascii="Arial" w:hAnsi="Arial" w:cs="Arial"/>
          <w:i/>
        </w:rPr>
        <w:t xml:space="preserve">10. Entradas en el buzón ciudadano sobre los problemas de tráfico en esta calle y las que la </w:t>
      </w:r>
      <w:proofErr w:type="spellStart"/>
      <w:r w:rsidRPr="00857F44">
        <w:rPr>
          <w:rFonts w:ascii="Arial" w:hAnsi="Arial" w:cs="Arial"/>
          <w:i/>
        </w:rPr>
        <w:t>continuan</w:t>
      </w:r>
      <w:proofErr w:type="spellEnd"/>
      <w:r w:rsidRPr="00857F44">
        <w:rPr>
          <w:rFonts w:ascii="Arial" w:hAnsi="Arial" w:cs="Arial"/>
          <w:i/>
        </w:rPr>
        <w:t xml:space="preserve"> en relación al resto de entradas de tráfico vinculadas a una calle concreta</w:t>
      </w:r>
      <w:r>
        <w:rPr>
          <w:rFonts w:ascii="Arial" w:hAnsi="Arial" w:cs="Arial"/>
          <w:i/>
        </w:rPr>
        <w:t>”</w:t>
      </w:r>
    </w:p>
    <w:p w:rsidR="00166B44" w:rsidRPr="0011316D" w:rsidRDefault="00166B44" w:rsidP="00166B44">
      <w:pPr>
        <w:spacing w:line="320" w:lineRule="atLeast"/>
        <w:jc w:val="both"/>
        <w:rPr>
          <w:rFonts w:ascii="Arial" w:hAnsi="Arial" w:cs="Arial"/>
        </w:rPr>
      </w:pPr>
    </w:p>
    <w:p w:rsidR="004306B9" w:rsidRDefault="00166B44" w:rsidP="004306B9">
      <w:pPr>
        <w:spacing w:line="320" w:lineRule="atLeast"/>
        <w:jc w:val="both"/>
        <w:rPr>
          <w:rFonts w:ascii="Arial" w:hAnsi="Arial" w:cs="Arial"/>
        </w:rPr>
      </w:pPr>
      <w:r>
        <w:rPr>
          <w:rFonts w:ascii="Arial" w:hAnsi="Arial" w:cs="Arial"/>
        </w:rPr>
        <w:t>3</w:t>
      </w:r>
      <w:r w:rsidRPr="0011316D">
        <w:rPr>
          <w:rFonts w:ascii="Arial" w:hAnsi="Arial" w:cs="Arial"/>
        </w:rPr>
        <w:t>.-</w:t>
      </w:r>
      <w:r w:rsidR="00D84193">
        <w:rPr>
          <w:rFonts w:ascii="Arial" w:hAnsi="Arial" w:cs="Arial"/>
        </w:rPr>
        <w:t xml:space="preserve"> </w:t>
      </w:r>
      <w:r w:rsidR="004306B9">
        <w:rPr>
          <w:rFonts w:ascii="Arial" w:hAnsi="Arial" w:cs="Arial"/>
        </w:rPr>
        <w:t>La Comisión Vasca de Acceso a la Información P</w:t>
      </w:r>
      <w:r w:rsidR="004306B9" w:rsidRPr="00821365">
        <w:rPr>
          <w:rFonts w:ascii="Arial" w:hAnsi="Arial" w:cs="Arial"/>
        </w:rPr>
        <w:t>ública</w:t>
      </w:r>
      <w:r w:rsidR="004306B9">
        <w:rPr>
          <w:rFonts w:ascii="Arial" w:hAnsi="Arial" w:cs="Arial"/>
        </w:rPr>
        <w:t>,</w:t>
      </w:r>
      <w:r w:rsidR="004306B9" w:rsidRPr="00821365">
        <w:rPr>
          <w:rFonts w:ascii="Arial" w:hAnsi="Arial" w:cs="Arial"/>
        </w:rPr>
        <w:t xml:space="preserve"> </w:t>
      </w:r>
      <w:r w:rsidR="004306B9">
        <w:rPr>
          <w:rFonts w:ascii="Arial" w:hAnsi="Arial" w:cs="Arial"/>
        </w:rPr>
        <w:t xml:space="preserve">con fecha 19 de abril de 2021, </w:t>
      </w:r>
      <w:r w:rsidR="004306B9" w:rsidRPr="00821365">
        <w:rPr>
          <w:rFonts w:ascii="Arial" w:hAnsi="Arial" w:cs="Arial"/>
        </w:rPr>
        <w:t xml:space="preserve">mediante escrito notificado </w:t>
      </w:r>
      <w:r w:rsidR="004306B9">
        <w:rPr>
          <w:rFonts w:ascii="Arial" w:hAnsi="Arial" w:cs="Arial"/>
        </w:rPr>
        <w:t xml:space="preserve">electrónicamente, </w:t>
      </w:r>
      <w:r w:rsidR="004306B9" w:rsidRPr="00821365">
        <w:rPr>
          <w:rFonts w:ascii="Arial" w:hAnsi="Arial" w:cs="Arial"/>
        </w:rPr>
        <w:t xml:space="preserve">dio traslado de la reclamación al Ayuntamiento de </w:t>
      </w:r>
      <w:r w:rsidR="004306B9">
        <w:rPr>
          <w:rFonts w:ascii="Arial" w:hAnsi="Arial" w:cs="Arial"/>
        </w:rPr>
        <w:t>Vitoria-Gasteiz</w:t>
      </w:r>
      <w:r w:rsidR="004306B9" w:rsidRPr="00821365">
        <w:rPr>
          <w:rFonts w:ascii="Arial" w:hAnsi="Arial" w:cs="Arial"/>
        </w:rPr>
        <w:t xml:space="preserve"> con objeto de que por su parte inform</w:t>
      </w:r>
      <w:r w:rsidR="004306B9">
        <w:rPr>
          <w:rFonts w:ascii="Arial" w:hAnsi="Arial" w:cs="Arial"/>
        </w:rPr>
        <w:t>ara</w:t>
      </w:r>
      <w:r w:rsidR="004306B9" w:rsidRPr="00821365">
        <w:rPr>
          <w:rFonts w:ascii="Arial" w:hAnsi="Arial" w:cs="Arial"/>
        </w:rPr>
        <w:t xml:space="preserve"> sobre el asunto y aport</w:t>
      </w:r>
      <w:r w:rsidR="004306B9">
        <w:rPr>
          <w:rFonts w:ascii="Arial" w:hAnsi="Arial" w:cs="Arial"/>
        </w:rPr>
        <w:t>ara</w:t>
      </w:r>
      <w:r w:rsidR="004306B9" w:rsidRPr="00821365">
        <w:rPr>
          <w:rFonts w:ascii="Arial" w:hAnsi="Arial" w:cs="Arial"/>
        </w:rPr>
        <w:t xml:space="preserve"> cuanta información result</w:t>
      </w:r>
      <w:r w:rsidR="004306B9">
        <w:rPr>
          <w:rFonts w:ascii="Arial" w:hAnsi="Arial" w:cs="Arial"/>
        </w:rPr>
        <w:t>ara</w:t>
      </w:r>
      <w:r w:rsidR="004306B9" w:rsidRPr="00821365">
        <w:rPr>
          <w:rFonts w:ascii="Arial" w:hAnsi="Arial" w:cs="Arial"/>
        </w:rPr>
        <w:t xml:space="preserve"> relevante para la resolución del mismo.</w:t>
      </w:r>
      <w:r w:rsidR="004306B9">
        <w:rPr>
          <w:rFonts w:ascii="Arial" w:hAnsi="Arial" w:cs="Arial"/>
        </w:rPr>
        <w:t xml:space="preserve"> Dicha notificación resultó aceptada el día 20 de abril. </w:t>
      </w:r>
      <w:r w:rsidR="004306B9" w:rsidRPr="00624380">
        <w:rPr>
          <w:rFonts w:ascii="Arial" w:hAnsi="Arial" w:cs="Arial"/>
        </w:rPr>
        <w:t xml:space="preserve">No obstante, pasado el plazo otorgado al efecto, el Ayuntamiento de </w:t>
      </w:r>
      <w:r w:rsidR="004306B9">
        <w:rPr>
          <w:rFonts w:ascii="Arial" w:hAnsi="Arial" w:cs="Arial"/>
        </w:rPr>
        <w:t>Vitoria-Gasteiz</w:t>
      </w:r>
      <w:r w:rsidR="004306B9" w:rsidRPr="00624380">
        <w:rPr>
          <w:rFonts w:ascii="Arial" w:hAnsi="Arial" w:cs="Arial"/>
        </w:rPr>
        <w:t xml:space="preserve"> no </w:t>
      </w:r>
      <w:r w:rsidR="004306B9">
        <w:rPr>
          <w:rFonts w:ascii="Arial" w:hAnsi="Arial" w:cs="Arial"/>
        </w:rPr>
        <w:t>realizó</w:t>
      </w:r>
      <w:r w:rsidR="004306B9" w:rsidRPr="00624380">
        <w:rPr>
          <w:rFonts w:ascii="Arial" w:hAnsi="Arial" w:cs="Arial"/>
        </w:rPr>
        <w:t xml:space="preserve"> alegación alguna</w:t>
      </w:r>
      <w:r w:rsidR="004306B9">
        <w:rPr>
          <w:rFonts w:ascii="Arial" w:hAnsi="Arial" w:cs="Arial"/>
        </w:rPr>
        <w:t xml:space="preserve">, sin embargo, aunque hubiera sido deseable conocer y tomar </w:t>
      </w:r>
      <w:r w:rsidR="004306B9" w:rsidRPr="00624380">
        <w:rPr>
          <w:rFonts w:ascii="Arial" w:hAnsi="Arial" w:cs="Arial"/>
        </w:rPr>
        <w:t xml:space="preserve">en consideración las variables que pudieran afectar a los límites de acceso a la información, o de las dificultades que pudieran existir para proporcionar la información solicitada, </w:t>
      </w:r>
      <w:r w:rsidR="004306B9">
        <w:rPr>
          <w:rFonts w:ascii="Arial" w:hAnsi="Arial" w:cs="Arial"/>
        </w:rPr>
        <w:t>a</w:t>
      </w:r>
      <w:r w:rsidR="004306B9" w:rsidRPr="00624380">
        <w:rPr>
          <w:rFonts w:ascii="Arial" w:hAnsi="Arial" w:cs="Arial"/>
        </w:rPr>
        <w:t xml:space="preserve"> criterio del Ayuntamiento, la ausencia de alegaciones </w:t>
      </w:r>
      <w:r w:rsidR="004306B9">
        <w:rPr>
          <w:rFonts w:ascii="Arial" w:hAnsi="Arial" w:cs="Arial"/>
        </w:rPr>
        <w:t>no impidió</w:t>
      </w:r>
      <w:r w:rsidR="004306B9" w:rsidRPr="00624380">
        <w:rPr>
          <w:rFonts w:ascii="Arial" w:hAnsi="Arial" w:cs="Arial"/>
        </w:rPr>
        <w:t xml:space="preserve"> </w:t>
      </w:r>
      <w:r w:rsidR="005E4AF7">
        <w:rPr>
          <w:rFonts w:ascii="Arial" w:hAnsi="Arial" w:cs="Arial"/>
        </w:rPr>
        <w:t xml:space="preserve">a la Comisión </w:t>
      </w:r>
      <w:r w:rsidR="004306B9" w:rsidRPr="00624380">
        <w:rPr>
          <w:rFonts w:ascii="Arial" w:hAnsi="Arial" w:cs="Arial"/>
        </w:rPr>
        <w:t>resol</w:t>
      </w:r>
      <w:r w:rsidR="004306B9">
        <w:rPr>
          <w:rFonts w:ascii="Arial" w:hAnsi="Arial" w:cs="Arial"/>
        </w:rPr>
        <w:t xml:space="preserve">ver la reclamación presentada. </w:t>
      </w:r>
    </w:p>
    <w:p w:rsidR="00166B44" w:rsidRPr="0011316D" w:rsidRDefault="00166B44" w:rsidP="004306B9">
      <w:pPr>
        <w:spacing w:line="320" w:lineRule="atLeast"/>
        <w:jc w:val="both"/>
        <w:rPr>
          <w:rFonts w:ascii="Arial" w:hAnsi="Arial" w:cs="Arial"/>
          <w:i/>
          <w:sz w:val="22"/>
          <w:szCs w:val="22"/>
        </w:rPr>
      </w:pPr>
    </w:p>
    <w:p w:rsidR="0094076B" w:rsidRDefault="00166B44" w:rsidP="004D6E26">
      <w:pPr>
        <w:spacing w:line="320" w:lineRule="atLeast"/>
        <w:jc w:val="both"/>
        <w:rPr>
          <w:rFonts w:ascii="Arial" w:hAnsi="Arial" w:cs="Arial"/>
        </w:rPr>
      </w:pPr>
      <w:r>
        <w:rPr>
          <w:rFonts w:ascii="Arial" w:hAnsi="Arial" w:cs="Arial"/>
          <w:bCs/>
        </w:rPr>
        <w:t>4</w:t>
      </w:r>
      <w:r w:rsidR="004306B9">
        <w:rPr>
          <w:rFonts w:ascii="Arial" w:hAnsi="Arial" w:cs="Arial"/>
        </w:rPr>
        <w:t>.-</w:t>
      </w:r>
      <w:r w:rsidR="00323338">
        <w:rPr>
          <w:rFonts w:ascii="Arial" w:hAnsi="Arial" w:cs="Arial"/>
        </w:rPr>
        <w:t xml:space="preserve"> </w:t>
      </w:r>
      <w:r w:rsidRPr="00082ABC">
        <w:rPr>
          <w:rFonts w:ascii="Arial" w:hAnsi="Arial" w:cs="Arial"/>
        </w:rPr>
        <w:t>C</w:t>
      </w:r>
      <w:r w:rsidR="00323338" w:rsidRPr="00082ABC">
        <w:rPr>
          <w:rFonts w:ascii="Arial" w:hAnsi="Arial" w:cs="Arial"/>
        </w:rPr>
        <w:t>on fecha 24</w:t>
      </w:r>
      <w:r w:rsidRPr="00082ABC">
        <w:rPr>
          <w:rFonts w:ascii="Arial" w:hAnsi="Arial" w:cs="Arial"/>
        </w:rPr>
        <w:t xml:space="preserve"> de</w:t>
      </w:r>
      <w:r w:rsidR="006A0069" w:rsidRPr="00082ABC">
        <w:rPr>
          <w:rFonts w:ascii="Arial" w:hAnsi="Arial" w:cs="Arial"/>
        </w:rPr>
        <w:t xml:space="preserve"> </w:t>
      </w:r>
      <w:r w:rsidR="00323338" w:rsidRPr="00082ABC">
        <w:rPr>
          <w:rFonts w:ascii="Arial" w:hAnsi="Arial" w:cs="Arial"/>
        </w:rPr>
        <w:t>mayo</w:t>
      </w:r>
      <w:r w:rsidRPr="00082ABC">
        <w:rPr>
          <w:rFonts w:ascii="Arial" w:hAnsi="Arial" w:cs="Arial"/>
        </w:rPr>
        <w:t xml:space="preserve"> esta Comisi</w:t>
      </w:r>
      <w:r w:rsidR="004D6E26" w:rsidRPr="00082ABC">
        <w:rPr>
          <w:rFonts w:ascii="Arial" w:hAnsi="Arial" w:cs="Arial"/>
        </w:rPr>
        <w:t xml:space="preserve">ón Vasca de Acceso a la </w:t>
      </w:r>
      <w:proofErr w:type="spellStart"/>
      <w:r w:rsidR="004D6E26" w:rsidRPr="00082ABC">
        <w:rPr>
          <w:rFonts w:ascii="Arial" w:hAnsi="Arial" w:cs="Arial"/>
        </w:rPr>
        <w:t>l</w:t>
      </w:r>
      <w:r w:rsidRPr="00082ABC">
        <w:rPr>
          <w:rFonts w:ascii="Arial" w:hAnsi="Arial" w:cs="Arial"/>
        </w:rPr>
        <w:t>nformación</w:t>
      </w:r>
      <w:proofErr w:type="spellEnd"/>
      <w:r w:rsidRPr="00082ABC">
        <w:rPr>
          <w:rFonts w:ascii="Arial" w:hAnsi="Arial" w:cs="Arial"/>
        </w:rPr>
        <w:t xml:space="preserve"> P</w:t>
      </w:r>
      <w:r w:rsidR="004D6E26" w:rsidRPr="00082ABC">
        <w:rPr>
          <w:rFonts w:ascii="Arial" w:hAnsi="Arial" w:cs="Arial"/>
        </w:rPr>
        <w:t>ública r</w:t>
      </w:r>
      <w:r w:rsidR="00323338" w:rsidRPr="00082ABC">
        <w:rPr>
          <w:rFonts w:ascii="Arial" w:hAnsi="Arial" w:cs="Arial"/>
        </w:rPr>
        <w:t>esolvió</w:t>
      </w:r>
      <w:r w:rsidR="004D6E26" w:rsidRPr="00082ABC">
        <w:rPr>
          <w:rFonts w:ascii="Arial" w:hAnsi="Arial" w:cs="Arial"/>
        </w:rPr>
        <w:t xml:space="preserve"> e</w:t>
      </w:r>
      <w:proofErr w:type="spellStart"/>
      <w:r w:rsidRPr="00082ABC">
        <w:rPr>
          <w:rFonts w:ascii="Arial" w:hAnsi="Arial" w:cs="Arial"/>
          <w:lang w:val="es-ES"/>
        </w:rPr>
        <w:t>stimar</w:t>
      </w:r>
      <w:proofErr w:type="spellEnd"/>
      <w:r w:rsidRPr="00082ABC">
        <w:rPr>
          <w:rFonts w:ascii="Arial" w:hAnsi="Arial" w:cs="Arial"/>
          <w:lang w:val="es-ES"/>
        </w:rPr>
        <w:t xml:space="preserve"> la reclamación presentada por </w:t>
      </w:r>
      <w:r w:rsidR="00E96100">
        <w:rPr>
          <w:rFonts w:ascii="Arial" w:hAnsi="Arial" w:cs="Arial"/>
        </w:rPr>
        <w:t xml:space="preserve">Dña. </w:t>
      </w:r>
      <w:r w:rsidR="006168CC">
        <w:rPr>
          <w:rFonts w:ascii="Arial" w:hAnsi="Arial" w:cs="Arial"/>
        </w:rPr>
        <w:t>xxx</w:t>
      </w:r>
      <w:r w:rsidR="006A0069" w:rsidRPr="00082ABC">
        <w:rPr>
          <w:rFonts w:ascii="Arial" w:hAnsi="Arial" w:cs="Arial"/>
        </w:rPr>
        <w:t xml:space="preserve">, </w:t>
      </w:r>
      <w:r w:rsidR="004306B9" w:rsidRPr="002A5B38">
        <w:rPr>
          <w:rFonts w:ascii="Arial" w:hAnsi="Arial" w:cs="Arial"/>
          <w:lang w:val="es-ES"/>
        </w:rPr>
        <w:t xml:space="preserve">frente a la </w:t>
      </w:r>
      <w:r w:rsidR="004306B9">
        <w:rPr>
          <w:rFonts w:ascii="Arial" w:hAnsi="Arial" w:cs="Arial"/>
          <w:lang w:val="es-ES"/>
        </w:rPr>
        <w:t>desestimación presunta</w:t>
      </w:r>
      <w:r w:rsidR="004306B9" w:rsidRPr="002A5B38">
        <w:rPr>
          <w:rFonts w:ascii="Arial" w:hAnsi="Arial" w:cs="Arial"/>
          <w:lang w:val="es-ES"/>
        </w:rPr>
        <w:t xml:space="preserve"> de su solicitud de información </w:t>
      </w:r>
      <w:r w:rsidR="004306B9">
        <w:rPr>
          <w:rFonts w:ascii="Arial" w:hAnsi="Arial" w:cs="Arial"/>
          <w:lang w:val="es-ES"/>
        </w:rPr>
        <w:t xml:space="preserve">pública ante el Ayuntamiento de Vitoria-Gasteiz, </w:t>
      </w:r>
      <w:r w:rsidR="004306B9">
        <w:rPr>
          <w:rFonts w:ascii="Arial" w:hAnsi="Arial" w:cs="Arial"/>
        </w:rPr>
        <w:t xml:space="preserve">conforme a lo establecido en </w:t>
      </w:r>
      <w:r w:rsidR="005E4AF7">
        <w:rPr>
          <w:rFonts w:ascii="Arial" w:hAnsi="Arial" w:cs="Arial"/>
        </w:rPr>
        <w:t>su</w:t>
      </w:r>
      <w:r w:rsidR="004306B9">
        <w:rPr>
          <w:rFonts w:ascii="Arial" w:hAnsi="Arial" w:cs="Arial"/>
        </w:rPr>
        <w:t xml:space="preserve"> fundamento jurídico 12</w:t>
      </w:r>
      <w:r w:rsidR="0094076B">
        <w:rPr>
          <w:rFonts w:ascii="Arial" w:hAnsi="Arial" w:cs="Arial"/>
        </w:rPr>
        <w:t>.</w:t>
      </w:r>
    </w:p>
    <w:p w:rsidR="0094076B" w:rsidRDefault="0094076B" w:rsidP="004D6E26">
      <w:pPr>
        <w:spacing w:line="320" w:lineRule="atLeast"/>
        <w:jc w:val="both"/>
        <w:rPr>
          <w:rFonts w:ascii="Arial" w:hAnsi="Arial" w:cs="Arial"/>
        </w:rPr>
      </w:pPr>
    </w:p>
    <w:p w:rsidR="006A2710" w:rsidRDefault="0094076B" w:rsidP="004D6E26">
      <w:pPr>
        <w:spacing w:line="320" w:lineRule="atLeast"/>
        <w:jc w:val="both"/>
        <w:rPr>
          <w:rFonts w:ascii="Arial" w:hAnsi="Arial" w:cs="Arial"/>
          <w:lang w:val="es-ES"/>
        </w:rPr>
      </w:pPr>
      <w:r>
        <w:rPr>
          <w:rFonts w:ascii="Arial" w:hAnsi="Arial" w:cs="Arial"/>
          <w:lang w:val="es-ES"/>
        </w:rPr>
        <w:t>En el citado fundamento jurídico se recoge lo siguiente:</w:t>
      </w:r>
    </w:p>
    <w:p w:rsidR="0094076B" w:rsidRPr="0094076B" w:rsidRDefault="0094076B" w:rsidP="004D6E26">
      <w:pPr>
        <w:spacing w:line="320" w:lineRule="atLeast"/>
        <w:jc w:val="both"/>
        <w:rPr>
          <w:rFonts w:ascii="Arial" w:hAnsi="Arial" w:cs="Arial"/>
        </w:rPr>
      </w:pPr>
    </w:p>
    <w:p w:rsidR="0094076B" w:rsidRPr="0094076B" w:rsidRDefault="0094076B" w:rsidP="0094076B">
      <w:pPr>
        <w:spacing w:line="320" w:lineRule="atLeast"/>
        <w:ind w:left="708"/>
        <w:jc w:val="both"/>
        <w:rPr>
          <w:rFonts w:ascii="Arial" w:hAnsi="Arial" w:cs="Arial"/>
          <w:i/>
        </w:rPr>
      </w:pPr>
      <w:r>
        <w:rPr>
          <w:rFonts w:ascii="Arial" w:hAnsi="Arial" w:cs="Arial"/>
          <w:i/>
        </w:rPr>
        <w:t>“</w:t>
      </w:r>
      <w:r w:rsidRPr="0094076B">
        <w:rPr>
          <w:rFonts w:ascii="Arial" w:hAnsi="Arial" w:cs="Arial"/>
          <w:i/>
        </w:rPr>
        <w:t xml:space="preserve">Hubiera sido conveniente conocer la situación real de la información solicitada en base a las alegaciones que hubiera podido exponer el Ayuntamiento de Vitoria, para acotar realmente la información disponible y aquella que pudiera producirse con una extracción y pequeña explotación de los datos existentes, proporcionándola por ejemplo en una hoja Excel de uso habitual. También pudiera haberse tomado en consideración, los medios que hubieran requerido dichas labores y si ello pudiera o no impactar en la prestación del servicio público esencial correspondiente. Pero el Ayuntamiento de Vitoria-Gasteiz no ha respondido al requerimiento de información de esta Comisión. </w:t>
      </w:r>
    </w:p>
    <w:p w:rsidR="0094076B" w:rsidRPr="0094076B" w:rsidRDefault="0094076B" w:rsidP="0094076B">
      <w:pPr>
        <w:spacing w:line="320" w:lineRule="atLeast"/>
        <w:ind w:left="708"/>
        <w:jc w:val="both"/>
        <w:rPr>
          <w:rFonts w:ascii="Arial" w:hAnsi="Arial" w:cs="Arial"/>
          <w:i/>
        </w:rPr>
      </w:pPr>
    </w:p>
    <w:p w:rsidR="0094076B" w:rsidRDefault="0094076B" w:rsidP="0094076B">
      <w:pPr>
        <w:spacing w:line="320" w:lineRule="atLeast"/>
        <w:ind w:left="708"/>
        <w:jc w:val="both"/>
        <w:rPr>
          <w:rFonts w:ascii="Arial" w:hAnsi="Arial" w:cs="Arial"/>
          <w:i/>
        </w:rPr>
      </w:pPr>
      <w:r w:rsidRPr="0094076B">
        <w:rPr>
          <w:rFonts w:ascii="Arial" w:hAnsi="Arial" w:cs="Arial"/>
          <w:i/>
        </w:rPr>
        <w:t>Por todo ello, tomando en consideración la cantidad de la información solicitada, ponderando el daño o perjuicio que pudiera causarse al reclamado, sin que éste haya sido alegado, y el interés público en la divulgación de la información, de forma proporcionada y limitada por su objeto y finalidad, esta Comisión entiende que no puede inadmitirse por reelaboración el acceso a la información solicitada, si bien puede concederse un mayor plazo para proporcionarla, en base a su complejidad y volumen, y limitándose a la realmente existente en base a la extracción y explotación básica de los datos existentes</w:t>
      </w:r>
      <w:r>
        <w:rPr>
          <w:rFonts w:ascii="Arial" w:hAnsi="Arial" w:cs="Arial"/>
          <w:i/>
        </w:rPr>
        <w:t>”</w:t>
      </w:r>
      <w:r w:rsidRPr="0094076B">
        <w:rPr>
          <w:rFonts w:ascii="Arial" w:hAnsi="Arial" w:cs="Arial"/>
          <w:i/>
        </w:rPr>
        <w:t>.</w:t>
      </w:r>
    </w:p>
    <w:p w:rsidR="00166B44" w:rsidRPr="0094076B" w:rsidRDefault="00166B44" w:rsidP="004D6E26">
      <w:pPr>
        <w:spacing w:line="320" w:lineRule="atLeast"/>
        <w:rPr>
          <w:rFonts w:ascii="Arial" w:hAnsi="Arial" w:cs="Arial"/>
        </w:rPr>
      </w:pPr>
    </w:p>
    <w:p w:rsidR="00166B44" w:rsidRPr="0094076B" w:rsidRDefault="005E4AF7" w:rsidP="004D6E26">
      <w:pPr>
        <w:spacing w:line="320" w:lineRule="atLeast"/>
        <w:jc w:val="both"/>
        <w:rPr>
          <w:rFonts w:ascii="Arial" w:hAnsi="Arial" w:cs="Arial"/>
        </w:rPr>
      </w:pPr>
      <w:r>
        <w:rPr>
          <w:rFonts w:ascii="Arial" w:hAnsi="Arial" w:cs="Arial"/>
        </w:rPr>
        <w:t>5</w:t>
      </w:r>
      <w:r w:rsidR="004D6E26" w:rsidRPr="0094076B">
        <w:rPr>
          <w:rFonts w:ascii="Arial" w:hAnsi="Arial" w:cs="Arial"/>
        </w:rPr>
        <w:t xml:space="preserve">.- Dicha resolución </w:t>
      </w:r>
      <w:r w:rsidR="005B19B4" w:rsidRPr="0094076B">
        <w:rPr>
          <w:rFonts w:ascii="Arial" w:hAnsi="Arial" w:cs="Arial"/>
        </w:rPr>
        <w:t>fue</w:t>
      </w:r>
      <w:r w:rsidR="004D6E26" w:rsidRPr="0094076B">
        <w:rPr>
          <w:rFonts w:ascii="Arial" w:hAnsi="Arial" w:cs="Arial"/>
        </w:rPr>
        <w:t xml:space="preserve"> notificada al </w:t>
      </w:r>
      <w:r w:rsidR="006A0069" w:rsidRPr="0094076B">
        <w:rPr>
          <w:rFonts w:ascii="Arial" w:hAnsi="Arial" w:cs="Arial"/>
        </w:rPr>
        <w:t xml:space="preserve">Ayuntamiento de </w:t>
      </w:r>
      <w:r w:rsidR="00E96100" w:rsidRPr="0094076B">
        <w:rPr>
          <w:rFonts w:ascii="Arial" w:hAnsi="Arial" w:cs="Arial"/>
        </w:rPr>
        <w:t>Vitoria</w:t>
      </w:r>
      <w:r w:rsidR="004D6E26" w:rsidRPr="0094076B">
        <w:rPr>
          <w:rFonts w:ascii="Arial" w:hAnsi="Arial" w:cs="Arial"/>
        </w:rPr>
        <w:t xml:space="preserve"> con fecha </w:t>
      </w:r>
      <w:r w:rsidR="0094076B" w:rsidRPr="0094076B">
        <w:rPr>
          <w:rFonts w:ascii="Arial" w:hAnsi="Arial" w:cs="Arial"/>
        </w:rPr>
        <w:t>24</w:t>
      </w:r>
      <w:r w:rsidR="00560A30" w:rsidRPr="0094076B">
        <w:rPr>
          <w:rFonts w:ascii="Arial" w:hAnsi="Arial" w:cs="Arial"/>
        </w:rPr>
        <w:t xml:space="preserve"> de </w:t>
      </w:r>
      <w:r w:rsidR="00082ABC" w:rsidRPr="0094076B">
        <w:rPr>
          <w:rFonts w:ascii="Arial" w:hAnsi="Arial" w:cs="Arial"/>
        </w:rPr>
        <w:t>mayo</w:t>
      </w:r>
      <w:r w:rsidR="004D6E26" w:rsidRPr="0094076B">
        <w:rPr>
          <w:rFonts w:ascii="Arial" w:hAnsi="Arial" w:cs="Arial"/>
        </w:rPr>
        <w:t xml:space="preserve"> y aceptada </w:t>
      </w:r>
      <w:r w:rsidR="0094076B" w:rsidRPr="0094076B">
        <w:rPr>
          <w:rFonts w:ascii="Arial" w:hAnsi="Arial" w:cs="Arial"/>
        </w:rPr>
        <w:t>el 25</w:t>
      </w:r>
      <w:r w:rsidR="00082ABC" w:rsidRPr="0094076B">
        <w:rPr>
          <w:rFonts w:ascii="Arial" w:hAnsi="Arial" w:cs="Arial"/>
        </w:rPr>
        <w:t xml:space="preserve"> de mayo de 2021.</w:t>
      </w:r>
    </w:p>
    <w:p w:rsidR="00560A30" w:rsidRPr="0094076B" w:rsidRDefault="00560A30" w:rsidP="004D6E26">
      <w:pPr>
        <w:spacing w:line="320" w:lineRule="atLeast"/>
        <w:jc w:val="both"/>
        <w:rPr>
          <w:rFonts w:ascii="Arial" w:hAnsi="Arial" w:cs="Arial"/>
        </w:rPr>
      </w:pPr>
    </w:p>
    <w:p w:rsidR="00082ABC" w:rsidRPr="0094076B" w:rsidRDefault="005E4AF7" w:rsidP="004D6E26">
      <w:pPr>
        <w:spacing w:line="320" w:lineRule="atLeast"/>
        <w:jc w:val="both"/>
        <w:rPr>
          <w:rFonts w:ascii="Arial" w:hAnsi="Arial" w:cs="Arial"/>
        </w:rPr>
      </w:pPr>
      <w:r>
        <w:rPr>
          <w:rFonts w:ascii="Arial" w:hAnsi="Arial" w:cs="Arial"/>
        </w:rPr>
        <w:t>6</w:t>
      </w:r>
      <w:r w:rsidR="003911C8" w:rsidRPr="0094076B">
        <w:rPr>
          <w:rFonts w:ascii="Arial" w:hAnsi="Arial" w:cs="Arial"/>
        </w:rPr>
        <w:t xml:space="preserve">.- Con fecha </w:t>
      </w:r>
      <w:r w:rsidR="0094076B" w:rsidRPr="0094076B">
        <w:rPr>
          <w:rFonts w:ascii="Arial" w:hAnsi="Arial" w:cs="Arial"/>
        </w:rPr>
        <w:t>7</w:t>
      </w:r>
      <w:r w:rsidR="00082ABC" w:rsidRPr="0094076B">
        <w:rPr>
          <w:rFonts w:ascii="Arial" w:hAnsi="Arial" w:cs="Arial"/>
        </w:rPr>
        <w:t xml:space="preserve"> </w:t>
      </w:r>
      <w:r w:rsidR="003911C8" w:rsidRPr="0094076B">
        <w:rPr>
          <w:rFonts w:ascii="Arial" w:hAnsi="Arial" w:cs="Arial"/>
        </w:rPr>
        <w:t xml:space="preserve">de </w:t>
      </w:r>
      <w:r w:rsidR="0094076B" w:rsidRPr="0094076B">
        <w:rPr>
          <w:rFonts w:ascii="Arial" w:hAnsi="Arial" w:cs="Arial"/>
        </w:rPr>
        <w:t>octubre</w:t>
      </w:r>
      <w:r w:rsidR="003911C8" w:rsidRPr="0094076B">
        <w:rPr>
          <w:rFonts w:ascii="Arial" w:hAnsi="Arial" w:cs="Arial"/>
        </w:rPr>
        <w:t xml:space="preserve"> de 2021</w:t>
      </w:r>
      <w:r w:rsidR="00987312" w:rsidRPr="0094076B">
        <w:rPr>
          <w:rFonts w:ascii="Arial" w:hAnsi="Arial" w:cs="Arial"/>
        </w:rPr>
        <w:t xml:space="preserve"> </w:t>
      </w:r>
      <w:r w:rsidR="0094076B" w:rsidRPr="0094076B">
        <w:rPr>
          <w:rFonts w:ascii="Arial" w:hAnsi="Arial" w:cs="Arial"/>
        </w:rPr>
        <w:t xml:space="preserve">la Sra. </w:t>
      </w:r>
      <w:proofErr w:type="spellStart"/>
      <w:r w:rsidR="001441AB">
        <w:rPr>
          <w:rFonts w:ascii="Arial" w:hAnsi="Arial" w:cs="Arial"/>
        </w:rPr>
        <w:t>Xxx</w:t>
      </w:r>
      <w:proofErr w:type="spellEnd"/>
      <w:r w:rsidR="00987312" w:rsidRPr="0094076B">
        <w:rPr>
          <w:rFonts w:ascii="Arial" w:hAnsi="Arial" w:cs="Arial"/>
        </w:rPr>
        <w:t xml:space="preserve"> presenta </w:t>
      </w:r>
      <w:r w:rsidR="005B19B4" w:rsidRPr="0094076B">
        <w:rPr>
          <w:rFonts w:ascii="Arial" w:hAnsi="Arial" w:cs="Arial"/>
        </w:rPr>
        <w:t xml:space="preserve">nuevamente </w:t>
      </w:r>
      <w:r w:rsidR="00987312" w:rsidRPr="0094076B">
        <w:rPr>
          <w:rFonts w:ascii="Arial" w:hAnsi="Arial" w:cs="Arial"/>
        </w:rPr>
        <w:t xml:space="preserve">reclamación ante esta Comisión </w:t>
      </w:r>
      <w:r w:rsidR="00C92872">
        <w:rPr>
          <w:rFonts w:ascii="Arial" w:hAnsi="Arial" w:cs="Arial"/>
        </w:rPr>
        <w:t>en la que expone y solicita</w:t>
      </w:r>
      <w:r w:rsidR="00082ABC" w:rsidRPr="0094076B">
        <w:rPr>
          <w:rFonts w:ascii="Arial" w:hAnsi="Arial" w:cs="Arial"/>
        </w:rPr>
        <w:t xml:space="preserve"> lo siguiente:</w:t>
      </w:r>
    </w:p>
    <w:p w:rsidR="006A2710" w:rsidRDefault="006A2710" w:rsidP="004D6E26">
      <w:pPr>
        <w:spacing w:line="320" w:lineRule="atLeast"/>
        <w:jc w:val="both"/>
        <w:rPr>
          <w:rFonts w:ascii="Arial" w:hAnsi="Arial" w:cs="Arial"/>
        </w:rPr>
      </w:pPr>
    </w:p>
    <w:p w:rsidR="00C92872" w:rsidRPr="00C92872" w:rsidRDefault="005E4AF7" w:rsidP="00C92872">
      <w:pPr>
        <w:spacing w:line="320" w:lineRule="atLeast"/>
        <w:ind w:left="708"/>
        <w:jc w:val="both"/>
        <w:rPr>
          <w:rFonts w:ascii="Arial" w:hAnsi="Arial" w:cs="Arial"/>
          <w:i/>
        </w:rPr>
      </w:pPr>
      <w:r>
        <w:rPr>
          <w:rFonts w:ascii="Arial" w:hAnsi="Arial" w:cs="Arial"/>
          <w:i/>
        </w:rPr>
        <w:t>“</w:t>
      </w:r>
      <w:r w:rsidR="00C92872" w:rsidRPr="00C92872">
        <w:rPr>
          <w:rFonts w:ascii="Arial" w:hAnsi="Arial" w:cs="Arial"/>
          <w:i/>
        </w:rPr>
        <w:t xml:space="preserve">Expone: 2021eko </w:t>
      </w:r>
      <w:proofErr w:type="spellStart"/>
      <w:r w:rsidR="00C92872" w:rsidRPr="00C92872">
        <w:rPr>
          <w:rFonts w:ascii="Arial" w:hAnsi="Arial" w:cs="Arial"/>
          <w:i/>
        </w:rPr>
        <w:t>otsailaren</w:t>
      </w:r>
      <w:proofErr w:type="spellEnd"/>
      <w:r w:rsidR="00C92872" w:rsidRPr="00C92872">
        <w:rPr>
          <w:rFonts w:ascii="Arial" w:hAnsi="Arial" w:cs="Arial"/>
          <w:i/>
        </w:rPr>
        <w:t xml:space="preserve"> 15ean </w:t>
      </w:r>
      <w:proofErr w:type="spellStart"/>
      <w:r w:rsidR="00C92872" w:rsidRPr="00C92872">
        <w:rPr>
          <w:rFonts w:ascii="Arial" w:hAnsi="Arial" w:cs="Arial"/>
          <w:i/>
        </w:rPr>
        <w:t>informazio</w:t>
      </w:r>
      <w:proofErr w:type="spellEnd"/>
      <w:r w:rsidR="00C92872" w:rsidRPr="00C92872">
        <w:rPr>
          <w:rFonts w:ascii="Arial" w:hAnsi="Arial" w:cs="Arial"/>
          <w:i/>
        </w:rPr>
        <w:t xml:space="preserve"> </w:t>
      </w:r>
      <w:proofErr w:type="spellStart"/>
      <w:r w:rsidR="00C92872" w:rsidRPr="00C92872">
        <w:rPr>
          <w:rFonts w:ascii="Arial" w:hAnsi="Arial" w:cs="Arial"/>
          <w:i/>
        </w:rPr>
        <w:t>publikoaren</w:t>
      </w:r>
      <w:proofErr w:type="spellEnd"/>
      <w:r w:rsidR="00C92872" w:rsidRPr="00C92872">
        <w:rPr>
          <w:rFonts w:ascii="Arial" w:hAnsi="Arial" w:cs="Arial"/>
          <w:i/>
        </w:rPr>
        <w:t xml:space="preserve"> </w:t>
      </w:r>
      <w:proofErr w:type="spellStart"/>
      <w:r w:rsidR="00C92872" w:rsidRPr="00C92872">
        <w:rPr>
          <w:rFonts w:ascii="Arial" w:hAnsi="Arial" w:cs="Arial"/>
          <w:i/>
        </w:rPr>
        <w:t>hainbat</w:t>
      </w:r>
      <w:proofErr w:type="spellEnd"/>
      <w:r w:rsidR="00C92872" w:rsidRPr="00C92872">
        <w:rPr>
          <w:rFonts w:ascii="Arial" w:hAnsi="Arial" w:cs="Arial"/>
          <w:i/>
        </w:rPr>
        <w:t xml:space="preserve"> </w:t>
      </w:r>
      <w:proofErr w:type="spellStart"/>
      <w:r w:rsidR="00C92872" w:rsidRPr="00C92872">
        <w:rPr>
          <w:rFonts w:ascii="Arial" w:hAnsi="Arial" w:cs="Arial"/>
          <w:i/>
        </w:rPr>
        <w:t>eskaera</w:t>
      </w:r>
      <w:proofErr w:type="spellEnd"/>
      <w:r w:rsidR="00C92872" w:rsidRPr="00C92872">
        <w:rPr>
          <w:rFonts w:ascii="Arial" w:hAnsi="Arial" w:cs="Arial"/>
          <w:i/>
        </w:rPr>
        <w:t xml:space="preserve"> </w:t>
      </w:r>
      <w:proofErr w:type="spellStart"/>
      <w:r w:rsidR="00C92872" w:rsidRPr="00C92872">
        <w:rPr>
          <w:rFonts w:ascii="Arial" w:hAnsi="Arial" w:cs="Arial"/>
          <w:i/>
        </w:rPr>
        <w:t>egin</w:t>
      </w:r>
      <w:proofErr w:type="spellEnd"/>
      <w:r w:rsidR="00C92872" w:rsidRPr="00C92872">
        <w:rPr>
          <w:rFonts w:ascii="Arial" w:hAnsi="Arial" w:cs="Arial"/>
          <w:i/>
        </w:rPr>
        <w:t xml:space="preserve"> </w:t>
      </w:r>
      <w:proofErr w:type="spellStart"/>
      <w:r w:rsidR="00C92872" w:rsidRPr="00C92872">
        <w:rPr>
          <w:rFonts w:ascii="Arial" w:hAnsi="Arial" w:cs="Arial"/>
          <w:i/>
        </w:rPr>
        <w:t>nizkion</w:t>
      </w:r>
      <w:proofErr w:type="spellEnd"/>
      <w:r w:rsidR="00C92872" w:rsidRPr="00C92872">
        <w:rPr>
          <w:rFonts w:ascii="Arial" w:hAnsi="Arial" w:cs="Arial"/>
          <w:i/>
        </w:rPr>
        <w:t xml:space="preserve"> </w:t>
      </w:r>
      <w:proofErr w:type="spellStart"/>
      <w:r w:rsidR="00C92872" w:rsidRPr="00C92872">
        <w:rPr>
          <w:rFonts w:ascii="Arial" w:hAnsi="Arial" w:cs="Arial"/>
          <w:i/>
        </w:rPr>
        <w:t>Gasteizko</w:t>
      </w:r>
      <w:proofErr w:type="spellEnd"/>
      <w:r w:rsidR="00C92872" w:rsidRPr="00C92872">
        <w:rPr>
          <w:rFonts w:ascii="Arial" w:hAnsi="Arial" w:cs="Arial"/>
          <w:i/>
        </w:rPr>
        <w:t xml:space="preserve"> </w:t>
      </w:r>
      <w:proofErr w:type="spellStart"/>
      <w:r w:rsidR="00C92872" w:rsidRPr="00C92872">
        <w:rPr>
          <w:rFonts w:ascii="Arial" w:hAnsi="Arial" w:cs="Arial"/>
          <w:i/>
        </w:rPr>
        <w:t>Udalari</w:t>
      </w:r>
      <w:proofErr w:type="spellEnd"/>
      <w:r w:rsidR="00C92872" w:rsidRPr="00C92872">
        <w:rPr>
          <w:rFonts w:ascii="Arial" w:hAnsi="Arial" w:cs="Arial"/>
          <w:i/>
        </w:rPr>
        <w:t xml:space="preserve">. 2021eko </w:t>
      </w:r>
      <w:proofErr w:type="spellStart"/>
      <w:r w:rsidR="00C92872" w:rsidRPr="00C92872">
        <w:rPr>
          <w:rFonts w:ascii="Arial" w:hAnsi="Arial" w:cs="Arial"/>
          <w:i/>
        </w:rPr>
        <w:t>apirilaren</w:t>
      </w:r>
      <w:proofErr w:type="spellEnd"/>
      <w:r w:rsidR="00C92872" w:rsidRPr="00C92872">
        <w:rPr>
          <w:rFonts w:ascii="Arial" w:hAnsi="Arial" w:cs="Arial"/>
          <w:i/>
        </w:rPr>
        <w:t xml:space="preserve"> 8an, </w:t>
      </w:r>
      <w:proofErr w:type="spellStart"/>
      <w:r w:rsidR="00C92872" w:rsidRPr="00C92872">
        <w:rPr>
          <w:rFonts w:ascii="Arial" w:hAnsi="Arial" w:cs="Arial"/>
          <w:i/>
        </w:rPr>
        <w:t>erreklamazioa</w:t>
      </w:r>
      <w:proofErr w:type="spellEnd"/>
      <w:r w:rsidR="00C92872" w:rsidRPr="00C92872">
        <w:rPr>
          <w:rFonts w:ascii="Arial" w:hAnsi="Arial" w:cs="Arial"/>
          <w:i/>
        </w:rPr>
        <w:t xml:space="preserve"> </w:t>
      </w:r>
      <w:proofErr w:type="spellStart"/>
      <w:r w:rsidR="00C92872" w:rsidRPr="00C92872">
        <w:rPr>
          <w:rFonts w:ascii="Arial" w:hAnsi="Arial" w:cs="Arial"/>
          <w:i/>
        </w:rPr>
        <w:t>jarri</w:t>
      </w:r>
      <w:proofErr w:type="spellEnd"/>
      <w:r w:rsidR="00C92872" w:rsidRPr="00C92872">
        <w:rPr>
          <w:rFonts w:ascii="Arial" w:hAnsi="Arial" w:cs="Arial"/>
          <w:i/>
        </w:rPr>
        <w:t xml:space="preserve"> </w:t>
      </w:r>
      <w:proofErr w:type="spellStart"/>
      <w:r w:rsidR="00C92872" w:rsidRPr="00C92872">
        <w:rPr>
          <w:rFonts w:ascii="Arial" w:hAnsi="Arial" w:cs="Arial"/>
          <w:i/>
        </w:rPr>
        <w:t>nuen</w:t>
      </w:r>
      <w:proofErr w:type="spellEnd"/>
      <w:r w:rsidR="00C92872" w:rsidRPr="00C92872">
        <w:rPr>
          <w:rFonts w:ascii="Arial" w:hAnsi="Arial" w:cs="Arial"/>
          <w:i/>
        </w:rPr>
        <w:t xml:space="preserve"> </w:t>
      </w:r>
      <w:proofErr w:type="spellStart"/>
      <w:r w:rsidR="00C92872" w:rsidRPr="00C92872">
        <w:rPr>
          <w:rFonts w:ascii="Arial" w:hAnsi="Arial" w:cs="Arial"/>
          <w:i/>
        </w:rPr>
        <w:t>Informazio</w:t>
      </w:r>
      <w:proofErr w:type="spellEnd"/>
      <w:r w:rsidR="00C92872" w:rsidRPr="00C92872">
        <w:rPr>
          <w:rFonts w:ascii="Arial" w:hAnsi="Arial" w:cs="Arial"/>
          <w:i/>
        </w:rPr>
        <w:t xml:space="preserve"> </w:t>
      </w:r>
      <w:proofErr w:type="spellStart"/>
      <w:r w:rsidR="00C92872" w:rsidRPr="00C92872">
        <w:rPr>
          <w:rFonts w:ascii="Arial" w:hAnsi="Arial" w:cs="Arial"/>
          <w:i/>
        </w:rPr>
        <w:t>Publikoaren</w:t>
      </w:r>
      <w:proofErr w:type="spellEnd"/>
      <w:r w:rsidR="00C92872" w:rsidRPr="00C92872">
        <w:rPr>
          <w:rFonts w:ascii="Arial" w:hAnsi="Arial" w:cs="Arial"/>
          <w:i/>
        </w:rPr>
        <w:t xml:space="preserve"> </w:t>
      </w:r>
      <w:proofErr w:type="spellStart"/>
      <w:r w:rsidR="00C92872" w:rsidRPr="00C92872">
        <w:rPr>
          <w:rFonts w:ascii="Arial" w:hAnsi="Arial" w:cs="Arial"/>
          <w:i/>
        </w:rPr>
        <w:t>Sarbiderako</w:t>
      </w:r>
      <w:proofErr w:type="spellEnd"/>
      <w:r w:rsidR="00C92872" w:rsidRPr="00C92872">
        <w:rPr>
          <w:rFonts w:ascii="Arial" w:hAnsi="Arial" w:cs="Arial"/>
          <w:i/>
        </w:rPr>
        <w:t xml:space="preserve"> </w:t>
      </w:r>
      <w:proofErr w:type="spellStart"/>
      <w:r w:rsidR="00C92872" w:rsidRPr="00C92872">
        <w:rPr>
          <w:rFonts w:ascii="Arial" w:hAnsi="Arial" w:cs="Arial"/>
          <w:i/>
        </w:rPr>
        <w:t>Euskal</w:t>
      </w:r>
      <w:proofErr w:type="spellEnd"/>
      <w:r w:rsidR="00C92872" w:rsidRPr="00C92872">
        <w:rPr>
          <w:rFonts w:ascii="Arial" w:hAnsi="Arial" w:cs="Arial"/>
          <w:i/>
        </w:rPr>
        <w:t xml:space="preserve"> </w:t>
      </w:r>
      <w:proofErr w:type="spellStart"/>
      <w:r w:rsidR="00C92872" w:rsidRPr="00C92872">
        <w:rPr>
          <w:rFonts w:ascii="Arial" w:hAnsi="Arial" w:cs="Arial"/>
          <w:i/>
        </w:rPr>
        <w:t>Batzordean</w:t>
      </w:r>
      <w:proofErr w:type="spellEnd"/>
      <w:r w:rsidR="00C92872" w:rsidRPr="00C92872">
        <w:rPr>
          <w:rFonts w:ascii="Arial" w:hAnsi="Arial" w:cs="Arial"/>
          <w:i/>
        </w:rPr>
        <w:t xml:space="preserve">, </w:t>
      </w:r>
      <w:proofErr w:type="spellStart"/>
      <w:r w:rsidR="00C92872" w:rsidRPr="00C92872">
        <w:rPr>
          <w:rFonts w:ascii="Arial" w:hAnsi="Arial" w:cs="Arial"/>
          <w:i/>
        </w:rPr>
        <w:t>udalaren</w:t>
      </w:r>
      <w:proofErr w:type="spellEnd"/>
      <w:r w:rsidR="00C92872" w:rsidRPr="00C92872">
        <w:rPr>
          <w:rFonts w:ascii="Arial" w:hAnsi="Arial" w:cs="Arial"/>
          <w:i/>
        </w:rPr>
        <w:t xml:space="preserve"> </w:t>
      </w:r>
      <w:proofErr w:type="spellStart"/>
      <w:r w:rsidR="00C92872" w:rsidRPr="00C92872">
        <w:rPr>
          <w:rFonts w:ascii="Arial" w:hAnsi="Arial" w:cs="Arial"/>
          <w:i/>
        </w:rPr>
        <w:t>erantzunik</w:t>
      </w:r>
      <w:proofErr w:type="spellEnd"/>
      <w:r w:rsidR="00C92872" w:rsidRPr="00C92872">
        <w:rPr>
          <w:rFonts w:ascii="Arial" w:hAnsi="Arial" w:cs="Arial"/>
          <w:i/>
        </w:rPr>
        <w:t xml:space="preserve"> jaso </w:t>
      </w:r>
      <w:proofErr w:type="spellStart"/>
      <w:r w:rsidR="00C92872" w:rsidRPr="00C92872">
        <w:rPr>
          <w:rFonts w:ascii="Arial" w:hAnsi="Arial" w:cs="Arial"/>
          <w:i/>
        </w:rPr>
        <w:t>ez</w:t>
      </w:r>
      <w:proofErr w:type="spellEnd"/>
      <w:r w:rsidR="00C92872" w:rsidRPr="00C92872">
        <w:rPr>
          <w:rFonts w:ascii="Arial" w:hAnsi="Arial" w:cs="Arial"/>
          <w:i/>
        </w:rPr>
        <w:t xml:space="preserve"> </w:t>
      </w:r>
      <w:proofErr w:type="spellStart"/>
      <w:r w:rsidR="00C92872" w:rsidRPr="00C92872">
        <w:rPr>
          <w:rFonts w:ascii="Arial" w:hAnsi="Arial" w:cs="Arial"/>
          <w:i/>
        </w:rPr>
        <w:t>nuelako</w:t>
      </w:r>
      <w:proofErr w:type="spellEnd"/>
      <w:r w:rsidR="00C92872" w:rsidRPr="00C92872">
        <w:rPr>
          <w:rFonts w:ascii="Arial" w:hAnsi="Arial" w:cs="Arial"/>
          <w:i/>
        </w:rPr>
        <w:t xml:space="preserve">. 2021eko </w:t>
      </w:r>
      <w:proofErr w:type="spellStart"/>
      <w:r w:rsidR="00C92872" w:rsidRPr="00C92872">
        <w:rPr>
          <w:rFonts w:ascii="Arial" w:hAnsi="Arial" w:cs="Arial"/>
          <w:i/>
        </w:rPr>
        <w:t>maiatzaren</w:t>
      </w:r>
      <w:proofErr w:type="spellEnd"/>
      <w:r w:rsidR="00C92872" w:rsidRPr="00C92872">
        <w:rPr>
          <w:rFonts w:ascii="Arial" w:hAnsi="Arial" w:cs="Arial"/>
          <w:i/>
        </w:rPr>
        <w:t xml:space="preserve"> 24an, </w:t>
      </w:r>
      <w:proofErr w:type="spellStart"/>
      <w:r w:rsidR="00C92872" w:rsidRPr="00C92872">
        <w:rPr>
          <w:rFonts w:ascii="Arial" w:hAnsi="Arial" w:cs="Arial"/>
          <w:i/>
        </w:rPr>
        <w:t>batzordeak</w:t>
      </w:r>
      <w:proofErr w:type="spellEnd"/>
      <w:r w:rsidR="00C92872" w:rsidRPr="00C92872">
        <w:rPr>
          <w:rFonts w:ascii="Arial" w:hAnsi="Arial" w:cs="Arial"/>
          <w:i/>
        </w:rPr>
        <w:t xml:space="preserve"> </w:t>
      </w:r>
      <w:proofErr w:type="spellStart"/>
      <w:r w:rsidR="00C92872" w:rsidRPr="00C92872">
        <w:rPr>
          <w:rFonts w:ascii="Arial" w:hAnsi="Arial" w:cs="Arial"/>
          <w:i/>
        </w:rPr>
        <w:t>nire</w:t>
      </w:r>
      <w:proofErr w:type="spellEnd"/>
      <w:r w:rsidR="00C92872" w:rsidRPr="00C92872">
        <w:rPr>
          <w:rFonts w:ascii="Arial" w:hAnsi="Arial" w:cs="Arial"/>
          <w:i/>
        </w:rPr>
        <w:t xml:space="preserve"> </w:t>
      </w:r>
      <w:proofErr w:type="spellStart"/>
      <w:r w:rsidR="00C92872" w:rsidRPr="00C92872">
        <w:rPr>
          <w:rFonts w:ascii="Arial" w:hAnsi="Arial" w:cs="Arial"/>
          <w:i/>
        </w:rPr>
        <w:t>eskaera</w:t>
      </w:r>
      <w:proofErr w:type="spellEnd"/>
      <w:r w:rsidR="00C92872" w:rsidRPr="00C92872">
        <w:rPr>
          <w:rFonts w:ascii="Arial" w:hAnsi="Arial" w:cs="Arial"/>
          <w:i/>
        </w:rPr>
        <w:t xml:space="preserve"> </w:t>
      </w:r>
      <w:proofErr w:type="spellStart"/>
      <w:r w:rsidR="00C92872" w:rsidRPr="00C92872">
        <w:rPr>
          <w:rFonts w:ascii="Arial" w:hAnsi="Arial" w:cs="Arial"/>
          <w:i/>
        </w:rPr>
        <w:t>baietsi</w:t>
      </w:r>
      <w:proofErr w:type="spellEnd"/>
      <w:r w:rsidR="00C92872" w:rsidRPr="00C92872">
        <w:rPr>
          <w:rFonts w:ascii="Arial" w:hAnsi="Arial" w:cs="Arial"/>
          <w:i/>
        </w:rPr>
        <w:t xml:space="preserve"> </w:t>
      </w:r>
      <w:proofErr w:type="spellStart"/>
      <w:r w:rsidR="00C92872" w:rsidRPr="00C92872">
        <w:rPr>
          <w:rFonts w:ascii="Arial" w:hAnsi="Arial" w:cs="Arial"/>
          <w:i/>
        </w:rPr>
        <w:t>zuen</w:t>
      </w:r>
      <w:proofErr w:type="spellEnd"/>
      <w:r w:rsidR="00C92872" w:rsidRPr="00C92872">
        <w:rPr>
          <w:rFonts w:ascii="Arial" w:hAnsi="Arial" w:cs="Arial"/>
          <w:i/>
        </w:rPr>
        <w:t xml:space="preserve"> eta </w:t>
      </w:r>
      <w:proofErr w:type="spellStart"/>
      <w:r w:rsidR="00C92872" w:rsidRPr="00C92872">
        <w:rPr>
          <w:rFonts w:ascii="Arial" w:hAnsi="Arial" w:cs="Arial"/>
          <w:i/>
        </w:rPr>
        <w:t>udalari</w:t>
      </w:r>
      <w:proofErr w:type="spellEnd"/>
      <w:r w:rsidR="00C92872" w:rsidRPr="00C92872">
        <w:rPr>
          <w:rFonts w:ascii="Arial" w:hAnsi="Arial" w:cs="Arial"/>
          <w:i/>
        </w:rPr>
        <w:t xml:space="preserve"> </w:t>
      </w:r>
      <w:proofErr w:type="spellStart"/>
      <w:r w:rsidR="00C92872" w:rsidRPr="00C92872">
        <w:rPr>
          <w:rFonts w:ascii="Arial" w:hAnsi="Arial" w:cs="Arial"/>
          <w:i/>
        </w:rPr>
        <w:t>eskatu</w:t>
      </w:r>
      <w:proofErr w:type="spellEnd"/>
      <w:r w:rsidR="00C92872" w:rsidRPr="00C92872">
        <w:rPr>
          <w:rFonts w:ascii="Arial" w:hAnsi="Arial" w:cs="Arial"/>
          <w:i/>
        </w:rPr>
        <w:t xml:space="preserve"> </w:t>
      </w:r>
      <w:proofErr w:type="spellStart"/>
      <w:r w:rsidR="00C92872" w:rsidRPr="00C92872">
        <w:rPr>
          <w:rFonts w:ascii="Arial" w:hAnsi="Arial" w:cs="Arial"/>
          <w:i/>
        </w:rPr>
        <w:t>zion</w:t>
      </w:r>
      <w:proofErr w:type="spellEnd"/>
      <w:r w:rsidR="00C92872" w:rsidRPr="00C92872">
        <w:rPr>
          <w:rFonts w:ascii="Arial" w:hAnsi="Arial" w:cs="Arial"/>
          <w:i/>
        </w:rPr>
        <w:t xml:space="preserve"> </w:t>
      </w:r>
      <w:proofErr w:type="spellStart"/>
      <w:r w:rsidR="00C92872" w:rsidRPr="00C92872">
        <w:rPr>
          <w:rFonts w:ascii="Arial" w:hAnsi="Arial" w:cs="Arial"/>
          <w:i/>
        </w:rPr>
        <w:t>nire</w:t>
      </w:r>
      <w:proofErr w:type="spellEnd"/>
      <w:r w:rsidR="00C92872" w:rsidRPr="00C92872">
        <w:rPr>
          <w:rFonts w:ascii="Arial" w:hAnsi="Arial" w:cs="Arial"/>
          <w:i/>
        </w:rPr>
        <w:t xml:space="preserve"> </w:t>
      </w:r>
      <w:proofErr w:type="spellStart"/>
      <w:r w:rsidR="00C92872" w:rsidRPr="00C92872">
        <w:rPr>
          <w:rFonts w:ascii="Arial" w:hAnsi="Arial" w:cs="Arial"/>
          <w:i/>
        </w:rPr>
        <w:t>eskaerari</w:t>
      </w:r>
      <w:proofErr w:type="spellEnd"/>
      <w:r w:rsidR="00C92872" w:rsidRPr="00C92872">
        <w:rPr>
          <w:rFonts w:ascii="Arial" w:hAnsi="Arial" w:cs="Arial"/>
          <w:i/>
        </w:rPr>
        <w:t xml:space="preserve"> </w:t>
      </w:r>
      <w:proofErr w:type="spellStart"/>
      <w:r w:rsidR="00C92872" w:rsidRPr="00C92872">
        <w:rPr>
          <w:rFonts w:ascii="Arial" w:hAnsi="Arial" w:cs="Arial"/>
          <w:i/>
        </w:rPr>
        <w:t>erantzuteko</w:t>
      </w:r>
      <w:proofErr w:type="spellEnd"/>
      <w:r w:rsidR="00C92872" w:rsidRPr="00C92872">
        <w:rPr>
          <w:rFonts w:ascii="Arial" w:hAnsi="Arial" w:cs="Arial"/>
          <w:i/>
        </w:rPr>
        <w:t xml:space="preserve">. </w:t>
      </w:r>
      <w:proofErr w:type="spellStart"/>
      <w:r w:rsidR="00C92872" w:rsidRPr="00C92872">
        <w:rPr>
          <w:rFonts w:ascii="Arial" w:hAnsi="Arial" w:cs="Arial"/>
          <w:i/>
        </w:rPr>
        <w:t>Udalak</w:t>
      </w:r>
      <w:proofErr w:type="spellEnd"/>
      <w:r w:rsidR="00C92872" w:rsidRPr="00C92872">
        <w:rPr>
          <w:rFonts w:ascii="Arial" w:hAnsi="Arial" w:cs="Arial"/>
          <w:i/>
        </w:rPr>
        <w:t xml:space="preserve"> </w:t>
      </w:r>
      <w:proofErr w:type="spellStart"/>
      <w:r w:rsidR="00C92872" w:rsidRPr="00C92872">
        <w:rPr>
          <w:rFonts w:ascii="Arial" w:hAnsi="Arial" w:cs="Arial"/>
          <w:i/>
        </w:rPr>
        <w:t>nire</w:t>
      </w:r>
      <w:proofErr w:type="spellEnd"/>
      <w:r w:rsidR="00C92872" w:rsidRPr="00C92872">
        <w:rPr>
          <w:rFonts w:ascii="Arial" w:hAnsi="Arial" w:cs="Arial"/>
          <w:i/>
        </w:rPr>
        <w:t xml:space="preserve"> </w:t>
      </w:r>
      <w:proofErr w:type="spellStart"/>
      <w:r w:rsidR="00C92872" w:rsidRPr="00C92872">
        <w:rPr>
          <w:rFonts w:ascii="Arial" w:hAnsi="Arial" w:cs="Arial"/>
          <w:i/>
        </w:rPr>
        <w:t>eskaerako</w:t>
      </w:r>
      <w:proofErr w:type="spellEnd"/>
      <w:r w:rsidR="00C92872" w:rsidRPr="00C92872">
        <w:rPr>
          <w:rFonts w:ascii="Arial" w:hAnsi="Arial" w:cs="Arial"/>
          <w:i/>
        </w:rPr>
        <w:t xml:space="preserve"> </w:t>
      </w:r>
      <w:proofErr w:type="spellStart"/>
      <w:r w:rsidR="00C92872" w:rsidRPr="00C92872">
        <w:rPr>
          <w:rFonts w:ascii="Arial" w:hAnsi="Arial" w:cs="Arial"/>
          <w:i/>
        </w:rPr>
        <w:t>puntuetako</w:t>
      </w:r>
      <w:proofErr w:type="spellEnd"/>
      <w:r w:rsidR="00C92872" w:rsidRPr="00C92872">
        <w:rPr>
          <w:rFonts w:ascii="Arial" w:hAnsi="Arial" w:cs="Arial"/>
          <w:i/>
        </w:rPr>
        <w:t xml:space="preserve"> </w:t>
      </w:r>
      <w:proofErr w:type="spellStart"/>
      <w:r w:rsidR="00C92872" w:rsidRPr="00C92872">
        <w:rPr>
          <w:rFonts w:ascii="Arial" w:hAnsi="Arial" w:cs="Arial"/>
          <w:i/>
        </w:rPr>
        <w:t>batzuei</w:t>
      </w:r>
      <w:proofErr w:type="spellEnd"/>
      <w:r w:rsidR="00C92872" w:rsidRPr="00C92872">
        <w:rPr>
          <w:rFonts w:ascii="Arial" w:hAnsi="Arial" w:cs="Arial"/>
          <w:i/>
        </w:rPr>
        <w:t xml:space="preserve"> </w:t>
      </w:r>
      <w:proofErr w:type="spellStart"/>
      <w:r w:rsidR="00C92872" w:rsidRPr="00C92872">
        <w:rPr>
          <w:rFonts w:ascii="Arial" w:hAnsi="Arial" w:cs="Arial"/>
          <w:i/>
        </w:rPr>
        <w:t>erantzun</w:t>
      </w:r>
      <w:proofErr w:type="spellEnd"/>
      <w:r w:rsidR="00C92872" w:rsidRPr="00C92872">
        <w:rPr>
          <w:rFonts w:ascii="Arial" w:hAnsi="Arial" w:cs="Arial"/>
          <w:i/>
        </w:rPr>
        <w:t xml:space="preserve"> </w:t>
      </w:r>
      <w:proofErr w:type="spellStart"/>
      <w:r w:rsidR="00C92872" w:rsidRPr="00C92872">
        <w:rPr>
          <w:rFonts w:ascii="Arial" w:hAnsi="Arial" w:cs="Arial"/>
          <w:i/>
        </w:rPr>
        <w:t>zien</w:t>
      </w:r>
      <w:proofErr w:type="spellEnd"/>
      <w:r w:rsidR="00C92872" w:rsidRPr="00C92872">
        <w:rPr>
          <w:rFonts w:ascii="Arial" w:hAnsi="Arial" w:cs="Arial"/>
          <w:i/>
        </w:rPr>
        <w:t xml:space="preserve">, </w:t>
      </w:r>
      <w:proofErr w:type="spellStart"/>
      <w:r w:rsidR="00C92872" w:rsidRPr="00C92872">
        <w:rPr>
          <w:rFonts w:ascii="Arial" w:hAnsi="Arial" w:cs="Arial"/>
          <w:i/>
        </w:rPr>
        <w:t>honako</w:t>
      </w:r>
      <w:proofErr w:type="spellEnd"/>
      <w:r w:rsidR="00C92872" w:rsidRPr="00C92872">
        <w:rPr>
          <w:rFonts w:ascii="Arial" w:hAnsi="Arial" w:cs="Arial"/>
          <w:i/>
        </w:rPr>
        <w:t xml:space="preserve"> data </w:t>
      </w:r>
      <w:proofErr w:type="spellStart"/>
      <w:r w:rsidR="00C92872" w:rsidRPr="00C92872">
        <w:rPr>
          <w:rFonts w:ascii="Arial" w:hAnsi="Arial" w:cs="Arial"/>
          <w:i/>
        </w:rPr>
        <w:t>hauetan</w:t>
      </w:r>
      <w:proofErr w:type="spellEnd"/>
      <w:r w:rsidR="00C92872" w:rsidRPr="00C92872">
        <w:rPr>
          <w:rFonts w:ascii="Arial" w:hAnsi="Arial" w:cs="Arial"/>
          <w:i/>
        </w:rPr>
        <w:t xml:space="preserve">: 2021eko </w:t>
      </w:r>
      <w:proofErr w:type="spellStart"/>
      <w:r w:rsidR="00C92872" w:rsidRPr="00C92872">
        <w:rPr>
          <w:rFonts w:ascii="Arial" w:hAnsi="Arial" w:cs="Arial"/>
          <w:i/>
        </w:rPr>
        <w:t>apirilaren</w:t>
      </w:r>
      <w:proofErr w:type="spellEnd"/>
      <w:r w:rsidR="00C92872" w:rsidRPr="00C92872">
        <w:rPr>
          <w:rFonts w:ascii="Arial" w:hAnsi="Arial" w:cs="Arial"/>
          <w:i/>
        </w:rPr>
        <w:t xml:space="preserve"> 9an (7. </w:t>
      </w:r>
      <w:proofErr w:type="spellStart"/>
      <w:r w:rsidR="00C92872" w:rsidRPr="00C92872">
        <w:rPr>
          <w:rFonts w:ascii="Arial" w:hAnsi="Arial" w:cs="Arial"/>
          <w:i/>
        </w:rPr>
        <w:t>puntua</w:t>
      </w:r>
      <w:proofErr w:type="spellEnd"/>
      <w:r w:rsidR="00C92872" w:rsidRPr="00C92872">
        <w:rPr>
          <w:rFonts w:ascii="Arial" w:hAnsi="Arial" w:cs="Arial"/>
          <w:i/>
        </w:rPr>
        <w:t xml:space="preserve">), 2021eko </w:t>
      </w:r>
      <w:proofErr w:type="spellStart"/>
      <w:r w:rsidR="00C92872" w:rsidRPr="00C92872">
        <w:rPr>
          <w:rFonts w:ascii="Arial" w:hAnsi="Arial" w:cs="Arial"/>
          <w:i/>
        </w:rPr>
        <w:t>maiatzaren</w:t>
      </w:r>
      <w:proofErr w:type="spellEnd"/>
      <w:r w:rsidR="00C92872" w:rsidRPr="00C92872">
        <w:rPr>
          <w:rFonts w:ascii="Arial" w:hAnsi="Arial" w:cs="Arial"/>
          <w:i/>
        </w:rPr>
        <w:t xml:space="preserve"> 17an (8.-9. </w:t>
      </w:r>
      <w:proofErr w:type="spellStart"/>
      <w:r w:rsidR="00C92872" w:rsidRPr="00C92872">
        <w:rPr>
          <w:rFonts w:ascii="Arial" w:hAnsi="Arial" w:cs="Arial"/>
          <w:i/>
        </w:rPr>
        <w:t>puntuak</w:t>
      </w:r>
      <w:proofErr w:type="spellEnd"/>
      <w:r w:rsidR="00C92872" w:rsidRPr="00C92872">
        <w:rPr>
          <w:rFonts w:ascii="Arial" w:hAnsi="Arial" w:cs="Arial"/>
          <w:i/>
        </w:rPr>
        <w:t xml:space="preserve">), 2021eko </w:t>
      </w:r>
      <w:proofErr w:type="spellStart"/>
      <w:r w:rsidR="00C92872" w:rsidRPr="00C92872">
        <w:rPr>
          <w:rFonts w:ascii="Arial" w:hAnsi="Arial" w:cs="Arial"/>
          <w:i/>
        </w:rPr>
        <w:t>ekainaren</w:t>
      </w:r>
      <w:proofErr w:type="spellEnd"/>
      <w:r w:rsidR="00C92872" w:rsidRPr="00C92872">
        <w:rPr>
          <w:rFonts w:ascii="Arial" w:hAnsi="Arial" w:cs="Arial"/>
          <w:i/>
        </w:rPr>
        <w:t xml:space="preserve"> 9an (5.-6. </w:t>
      </w:r>
      <w:proofErr w:type="spellStart"/>
      <w:r w:rsidR="00C92872" w:rsidRPr="00C92872">
        <w:rPr>
          <w:rFonts w:ascii="Arial" w:hAnsi="Arial" w:cs="Arial"/>
          <w:i/>
        </w:rPr>
        <w:t>puntuak</w:t>
      </w:r>
      <w:proofErr w:type="spellEnd"/>
      <w:r w:rsidR="00C92872" w:rsidRPr="00C92872">
        <w:rPr>
          <w:rFonts w:ascii="Arial" w:hAnsi="Arial" w:cs="Arial"/>
          <w:i/>
        </w:rPr>
        <w:t xml:space="preserve">), 2021eko </w:t>
      </w:r>
      <w:proofErr w:type="spellStart"/>
      <w:r w:rsidR="00C92872" w:rsidRPr="00C92872">
        <w:rPr>
          <w:rFonts w:ascii="Arial" w:hAnsi="Arial" w:cs="Arial"/>
          <w:i/>
        </w:rPr>
        <w:t>irailaren</w:t>
      </w:r>
      <w:proofErr w:type="spellEnd"/>
      <w:r w:rsidR="00C92872" w:rsidRPr="00C92872">
        <w:rPr>
          <w:rFonts w:ascii="Arial" w:hAnsi="Arial" w:cs="Arial"/>
          <w:i/>
        </w:rPr>
        <w:t xml:space="preserve"> 1ean (2. puntuaren </w:t>
      </w:r>
      <w:proofErr w:type="spellStart"/>
      <w:r w:rsidR="00C92872" w:rsidRPr="00C92872">
        <w:rPr>
          <w:rFonts w:ascii="Arial" w:hAnsi="Arial" w:cs="Arial"/>
          <w:i/>
        </w:rPr>
        <w:t>datu</w:t>
      </w:r>
      <w:proofErr w:type="spellEnd"/>
      <w:r w:rsidR="00C92872" w:rsidRPr="00C92872">
        <w:rPr>
          <w:rFonts w:ascii="Arial" w:hAnsi="Arial" w:cs="Arial"/>
          <w:i/>
        </w:rPr>
        <w:t xml:space="preserve"> </w:t>
      </w:r>
      <w:proofErr w:type="spellStart"/>
      <w:r w:rsidR="00C92872" w:rsidRPr="00C92872">
        <w:rPr>
          <w:rFonts w:ascii="Arial" w:hAnsi="Arial" w:cs="Arial"/>
          <w:i/>
        </w:rPr>
        <w:t>or</w:t>
      </w:r>
      <w:r w:rsidR="00C92872">
        <w:rPr>
          <w:rFonts w:ascii="Arial" w:hAnsi="Arial" w:cs="Arial"/>
          <w:i/>
        </w:rPr>
        <w:t>okor</w:t>
      </w:r>
      <w:proofErr w:type="spellEnd"/>
      <w:r w:rsidR="00C92872">
        <w:rPr>
          <w:rFonts w:ascii="Arial" w:hAnsi="Arial" w:cs="Arial"/>
          <w:i/>
        </w:rPr>
        <w:t xml:space="preserve"> </w:t>
      </w:r>
      <w:proofErr w:type="spellStart"/>
      <w:r w:rsidR="00C92872">
        <w:rPr>
          <w:rFonts w:ascii="Arial" w:hAnsi="Arial" w:cs="Arial"/>
          <w:i/>
        </w:rPr>
        <w:t>bat</w:t>
      </w:r>
      <w:proofErr w:type="spellEnd"/>
      <w:r w:rsidR="00C92872">
        <w:rPr>
          <w:rFonts w:ascii="Arial" w:hAnsi="Arial" w:cs="Arial"/>
          <w:i/>
        </w:rPr>
        <w:t xml:space="preserve">, </w:t>
      </w:r>
      <w:proofErr w:type="spellStart"/>
      <w:r w:rsidR="00C92872">
        <w:rPr>
          <w:rFonts w:ascii="Arial" w:hAnsi="Arial" w:cs="Arial"/>
          <w:i/>
        </w:rPr>
        <w:t>baina</w:t>
      </w:r>
      <w:proofErr w:type="spellEnd"/>
      <w:r w:rsidR="00C92872">
        <w:rPr>
          <w:rFonts w:ascii="Arial" w:hAnsi="Arial" w:cs="Arial"/>
          <w:i/>
        </w:rPr>
        <w:t xml:space="preserve"> </w:t>
      </w:r>
      <w:proofErr w:type="spellStart"/>
      <w:r w:rsidR="00C92872">
        <w:rPr>
          <w:rFonts w:ascii="Arial" w:hAnsi="Arial" w:cs="Arial"/>
          <w:i/>
        </w:rPr>
        <w:t>ez</w:t>
      </w:r>
      <w:proofErr w:type="spellEnd"/>
      <w:r w:rsidR="00C92872">
        <w:rPr>
          <w:rFonts w:ascii="Arial" w:hAnsi="Arial" w:cs="Arial"/>
          <w:i/>
        </w:rPr>
        <w:t xml:space="preserve"> </w:t>
      </w:r>
      <w:proofErr w:type="spellStart"/>
      <w:r w:rsidR="00C92872">
        <w:rPr>
          <w:rFonts w:ascii="Arial" w:hAnsi="Arial" w:cs="Arial"/>
          <w:i/>
        </w:rPr>
        <w:t>gainerakoak</w:t>
      </w:r>
      <w:proofErr w:type="spellEnd"/>
      <w:r w:rsidR="00C92872">
        <w:rPr>
          <w:rFonts w:ascii="Arial" w:hAnsi="Arial" w:cs="Arial"/>
          <w:i/>
        </w:rPr>
        <w:t>)</w:t>
      </w:r>
      <w:r w:rsidR="00C92872" w:rsidRPr="00C92872">
        <w:rPr>
          <w:rFonts w:ascii="Arial" w:hAnsi="Arial" w:cs="Arial"/>
          <w:i/>
        </w:rPr>
        <w:t xml:space="preserve">. </w:t>
      </w:r>
      <w:proofErr w:type="spellStart"/>
      <w:r w:rsidR="00C92872" w:rsidRPr="00C92872">
        <w:rPr>
          <w:rFonts w:ascii="Arial" w:hAnsi="Arial" w:cs="Arial"/>
          <w:i/>
        </w:rPr>
        <w:t>Alabaina</w:t>
      </w:r>
      <w:proofErr w:type="spellEnd"/>
      <w:r w:rsidR="00C92872" w:rsidRPr="00C92872">
        <w:rPr>
          <w:rFonts w:ascii="Arial" w:hAnsi="Arial" w:cs="Arial"/>
          <w:i/>
        </w:rPr>
        <w:t xml:space="preserve">, </w:t>
      </w:r>
      <w:proofErr w:type="spellStart"/>
      <w:r w:rsidR="00C92872" w:rsidRPr="00C92872">
        <w:rPr>
          <w:rFonts w:ascii="Arial" w:hAnsi="Arial" w:cs="Arial"/>
          <w:i/>
        </w:rPr>
        <w:t>oraindik</w:t>
      </w:r>
      <w:proofErr w:type="spellEnd"/>
      <w:r w:rsidR="00C92872" w:rsidRPr="00C92872">
        <w:rPr>
          <w:rFonts w:ascii="Arial" w:hAnsi="Arial" w:cs="Arial"/>
          <w:i/>
        </w:rPr>
        <w:t xml:space="preserve"> </w:t>
      </w:r>
      <w:proofErr w:type="spellStart"/>
      <w:r w:rsidR="00C92872" w:rsidRPr="00C92872">
        <w:rPr>
          <w:rFonts w:ascii="Arial" w:hAnsi="Arial" w:cs="Arial"/>
          <w:i/>
        </w:rPr>
        <w:t>ez</w:t>
      </w:r>
      <w:proofErr w:type="spellEnd"/>
      <w:r w:rsidR="00C92872" w:rsidRPr="00C92872">
        <w:rPr>
          <w:rFonts w:ascii="Arial" w:hAnsi="Arial" w:cs="Arial"/>
          <w:i/>
        </w:rPr>
        <w:t xml:space="preserve"> </w:t>
      </w:r>
      <w:proofErr w:type="spellStart"/>
      <w:r w:rsidR="00C92872" w:rsidRPr="00C92872">
        <w:rPr>
          <w:rFonts w:ascii="Arial" w:hAnsi="Arial" w:cs="Arial"/>
          <w:i/>
        </w:rPr>
        <w:t>dut</w:t>
      </w:r>
      <w:proofErr w:type="spellEnd"/>
      <w:r w:rsidR="00C92872" w:rsidRPr="00C92872">
        <w:rPr>
          <w:rFonts w:ascii="Arial" w:hAnsi="Arial" w:cs="Arial"/>
          <w:i/>
        </w:rPr>
        <w:t xml:space="preserve"> jaso </w:t>
      </w:r>
      <w:proofErr w:type="spellStart"/>
      <w:r w:rsidR="00C92872" w:rsidRPr="00C92872">
        <w:rPr>
          <w:rFonts w:ascii="Arial" w:hAnsi="Arial" w:cs="Arial"/>
          <w:i/>
        </w:rPr>
        <w:t>eskaeretako</w:t>
      </w:r>
      <w:proofErr w:type="spellEnd"/>
      <w:r w:rsidR="00C92872" w:rsidRPr="00C92872">
        <w:rPr>
          <w:rFonts w:ascii="Arial" w:hAnsi="Arial" w:cs="Arial"/>
          <w:i/>
        </w:rPr>
        <w:t xml:space="preserve"> </w:t>
      </w:r>
      <w:proofErr w:type="spellStart"/>
      <w:r w:rsidR="00C92872" w:rsidRPr="00C92872">
        <w:rPr>
          <w:rFonts w:ascii="Arial" w:hAnsi="Arial" w:cs="Arial"/>
          <w:i/>
        </w:rPr>
        <w:t>askoren</w:t>
      </w:r>
      <w:proofErr w:type="spellEnd"/>
      <w:r w:rsidR="00C92872" w:rsidRPr="00C92872">
        <w:rPr>
          <w:rFonts w:ascii="Arial" w:hAnsi="Arial" w:cs="Arial"/>
          <w:i/>
        </w:rPr>
        <w:t xml:space="preserve"> </w:t>
      </w:r>
      <w:proofErr w:type="spellStart"/>
      <w:r w:rsidR="00C92872" w:rsidRPr="00C92872">
        <w:rPr>
          <w:rFonts w:ascii="Arial" w:hAnsi="Arial" w:cs="Arial"/>
          <w:i/>
        </w:rPr>
        <w:t>erantzuna</w:t>
      </w:r>
      <w:proofErr w:type="spellEnd"/>
      <w:r w:rsidR="00C92872" w:rsidRPr="00C92872">
        <w:rPr>
          <w:rFonts w:ascii="Arial" w:hAnsi="Arial" w:cs="Arial"/>
          <w:i/>
        </w:rPr>
        <w:t xml:space="preserve"> (1.-4. eta 10. </w:t>
      </w:r>
      <w:proofErr w:type="spellStart"/>
      <w:r w:rsidR="00C92872" w:rsidRPr="00C92872">
        <w:rPr>
          <w:rFonts w:ascii="Arial" w:hAnsi="Arial" w:cs="Arial"/>
          <w:i/>
        </w:rPr>
        <w:t>puntuak</w:t>
      </w:r>
      <w:proofErr w:type="spellEnd"/>
      <w:r w:rsidR="00C92872" w:rsidRPr="00C92872">
        <w:rPr>
          <w:rFonts w:ascii="Arial" w:hAnsi="Arial" w:cs="Arial"/>
          <w:i/>
        </w:rPr>
        <w:t>).</w:t>
      </w:r>
    </w:p>
    <w:p w:rsidR="00C92872" w:rsidRPr="00C92872" w:rsidRDefault="00C92872" w:rsidP="00C92872">
      <w:pPr>
        <w:spacing w:line="320" w:lineRule="atLeast"/>
        <w:ind w:left="708"/>
        <w:jc w:val="both"/>
        <w:rPr>
          <w:rFonts w:ascii="Arial" w:hAnsi="Arial" w:cs="Arial"/>
          <w:i/>
        </w:rPr>
      </w:pPr>
      <w:r w:rsidRPr="00C92872">
        <w:rPr>
          <w:rFonts w:ascii="Arial" w:hAnsi="Arial" w:cs="Arial"/>
          <w:i/>
        </w:rPr>
        <w:t xml:space="preserve"> </w:t>
      </w:r>
    </w:p>
    <w:p w:rsidR="00C92872" w:rsidRPr="00C92872" w:rsidRDefault="00C92872" w:rsidP="00C92872">
      <w:pPr>
        <w:spacing w:line="320" w:lineRule="atLeast"/>
        <w:ind w:left="708"/>
        <w:jc w:val="both"/>
        <w:rPr>
          <w:rFonts w:ascii="Arial" w:hAnsi="Arial" w:cs="Arial"/>
          <w:i/>
        </w:rPr>
      </w:pPr>
      <w:r w:rsidRPr="00C92872">
        <w:rPr>
          <w:rFonts w:ascii="Arial" w:hAnsi="Arial" w:cs="Arial"/>
          <w:i/>
        </w:rPr>
        <w:t xml:space="preserve">Solicita: </w:t>
      </w:r>
      <w:proofErr w:type="spellStart"/>
      <w:r w:rsidRPr="00C92872">
        <w:rPr>
          <w:rFonts w:ascii="Arial" w:hAnsi="Arial" w:cs="Arial"/>
          <w:i/>
        </w:rPr>
        <w:t>Gasteizko</w:t>
      </w:r>
      <w:proofErr w:type="spellEnd"/>
      <w:r w:rsidRPr="00C92872">
        <w:rPr>
          <w:rFonts w:ascii="Arial" w:hAnsi="Arial" w:cs="Arial"/>
          <w:i/>
        </w:rPr>
        <w:t xml:space="preserve"> </w:t>
      </w:r>
      <w:proofErr w:type="spellStart"/>
      <w:r w:rsidRPr="00C92872">
        <w:rPr>
          <w:rFonts w:ascii="Arial" w:hAnsi="Arial" w:cs="Arial"/>
          <w:i/>
        </w:rPr>
        <w:t>Udalak</w:t>
      </w:r>
      <w:proofErr w:type="spellEnd"/>
      <w:r w:rsidRPr="00C92872">
        <w:rPr>
          <w:rFonts w:ascii="Arial" w:hAnsi="Arial" w:cs="Arial"/>
          <w:i/>
        </w:rPr>
        <w:t xml:space="preserve"> </w:t>
      </w:r>
      <w:proofErr w:type="spellStart"/>
      <w:r w:rsidRPr="00C92872">
        <w:rPr>
          <w:rFonts w:ascii="Arial" w:hAnsi="Arial" w:cs="Arial"/>
          <w:i/>
        </w:rPr>
        <w:t>erantzun</w:t>
      </w:r>
      <w:proofErr w:type="spellEnd"/>
      <w:r w:rsidRPr="00C92872">
        <w:rPr>
          <w:rFonts w:ascii="Arial" w:hAnsi="Arial" w:cs="Arial"/>
          <w:i/>
        </w:rPr>
        <w:t xml:space="preserve"> </w:t>
      </w:r>
      <w:proofErr w:type="spellStart"/>
      <w:r w:rsidRPr="00C92872">
        <w:rPr>
          <w:rFonts w:ascii="Arial" w:hAnsi="Arial" w:cs="Arial"/>
          <w:i/>
        </w:rPr>
        <w:t>diezaiela</w:t>
      </w:r>
      <w:proofErr w:type="spellEnd"/>
      <w:r w:rsidRPr="00C92872">
        <w:rPr>
          <w:rFonts w:ascii="Arial" w:hAnsi="Arial" w:cs="Arial"/>
          <w:i/>
        </w:rPr>
        <w:t xml:space="preserve"> 2021eko </w:t>
      </w:r>
      <w:proofErr w:type="spellStart"/>
      <w:r w:rsidRPr="00C92872">
        <w:rPr>
          <w:rFonts w:ascii="Arial" w:hAnsi="Arial" w:cs="Arial"/>
          <w:i/>
        </w:rPr>
        <w:t>otsailaren</w:t>
      </w:r>
      <w:proofErr w:type="spellEnd"/>
      <w:r w:rsidRPr="00C92872">
        <w:rPr>
          <w:rFonts w:ascii="Arial" w:hAnsi="Arial" w:cs="Arial"/>
          <w:i/>
        </w:rPr>
        <w:t xml:space="preserve"> 15ean </w:t>
      </w:r>
      <w:proofErr w:type="spellStart"/>
      <w:r w:rsidRPr="00C92872">
        <w:rPr>
          <w:rFonts w:ascii="Arial" w:hAnsi="Arial" w:cs="Arial"/>
          <w:i/>
        </w:rPr>
        <w:t>egin</w:t>
      </w:r>
      <w:proofErr w:type="spellEnd"/>
      <w:r w:rsidRPr="00C92872">
        <w:rPr>
          <w:rFonts w:ascii="Arial" w:hAnsi="Arial" w:cs="Arial"/>
          <w:i/>
        </w:rPr>
        <w:t xml:space="preserve"> </w:t>
      </w:r>
      <w:proofErr w:type="spellStart"/>
      <w:r w:rsidRPr="00C92872">
        <w:rPr>
          <w:rFonts w:ascii="Arial" w:hAnsi="Arial" w:cs="Arial"/>
          <w:i/>
        </w:rPr>
        <w:t>nuen</w:t>
      </w:r>
      <w:proofErr w:type="spellEnd"/>
      <w:r w:rsidRPr="00C92872">
        <w:rPr>
          <w:rFonts w:ascii="Arial" w:hAnsi="Arial" w:cs="Arial"/>
          <w:i/>
        </w:rPr>
        <w:t xml:space="preserve"> </w:t>
      </w:r>
      <w:proofErr w:type="spellStart"/>
      <w:r w:rsidRPr="00C92872">
        <w:rPr>
          <w:rFonts w:ascii="Arial" w:hAnsi="Arial" w:cs="Arial"/>
          <w:i/>
        </w:rPr>
        <w:t>informazio</w:t>
      </w:r>
      <w:proofErr w:type="spellEnd"/>
      <w:r w:rsidRPr="00C92872">
        <w:rPr>
          <w:rFonts w:ascii="Arial" w:hAnsi="Arial" w:cs="Arial"/>
          <w:i/>
        </w:rPr>
        <w:t xml:space="preserve"> </w:t>
      </w:r>
      <w:proofErr w:type="spellStart"/>
      <w:r w:rsidRPr="00C92872">
        <w:rPr>
          <w:rFonts w:ascii="Arial" w:hAnsi="Arial" w:cs="Arial"/>
          <w:i/>
        </w:rPr>
        <w:t>publikoaren</w:t>
      </w:r>
      <w:proofErr w:type="spellEnd"/>
      <w:r w:rsidRPr="00C92872">
        <w:rPr>
          <w:rFonts w:ascii="Arial" w:hAnsi="Arial" w:cs="Arial"/>
          <w:i/>
        </w:rPr>
        <w:t xml:space="preserve"> </w:t>
      </w:r>
      <w:proofErr w:type="spellStart"/>
      <w:r w:rsidRPr="00C92872">
        <w:rPr>
          <w:rFonts w:ascii="Arial" w:hAnsi="Arial" w:cs="Arial"/>
          <w:i/>
        </w:rPr>
        <w:t>eskaerako</w:t>
      </w:r>
      <w:proofErr w:type="spellEnd"/>
      <w:r w:rsidRPr="00C92872">
        <w:rPr>
          <w:rFonts w:ascii="Arial" w:hAnsi="Arial" w:cs="Arial"/>
          <w:i/>
        </w:rPr>
        <w:t xml:space="preserve"> 1.-4. eta 10. </w:t>
      </w:r>
      <w:proofErr w:type="spellStart"/>
      <w:r w:rsidRPr="00C92872">
        <w:rPr>
          <w:rFonts w:ascii="Arial" w:hAnsi="Arial" w:cs="Arial"/>
          <w:i/>
        </w:rPr>
        <w:t>puntuei</w:t>
      </w:r>
      <w:proofErr w:type="spellEnd"/>
      <w:r w:rsidRPr="00C92872">
        <w:rPr>
          <w:rFonts w:ascii="Arial" w:hAnsi="Arial" w:cs="Arial"/>
          <w:i/>
        </w:rPr>
        <w:t>.</w:t>
      </w:r>
      <w:r>
        <w:rPr>
          <w:rFonts w:ascii="Arial" w:hAnsi="Arial" w:cs="Arial"/>
          <w:i/>
        </w:rPr>
        <w:t>”.</w:t>
      </w:r>
    </w:p>
    <w:p w:rsidR="00B85467" w:rsidRDefault="00B85467" w:rsidP="00D9442A">
      <w:pPr>
        <w:spacing w:after="200" w:line="276" w:lineRule="auto"/>
        <w:jc w:val="both"/>
        <w:rPr>
          <w:rFonts w:ascii="Arial" w:hAnsi="Arial" w:cs="Arial"/>
          <w:i/>
          <w:sz w:val="22"/>
          <w:szCs w:val="22"/>
        </w:rPr>
      </w:pPr>
    </w:p>
    <w:p w:rsidR="00D9442A" w:rsidRDefault="00D9442A" w:rsidP="00D9442A">
      <w:pPr>
        <w:spacing w:line="320" w:lineRule="atLeast"/>
        <w:jc w:val="both"/>
        <w:rPr>
          <w:rFonts w:ascii="Arial" w:hAnsi="Arial" w:cs="Arial"/>
        </w:rPr>
      </w:pPr>
      <w:r>
        <w:rPr>
          <w:rFonts w:ascii="Arial" w:hAnsi="Arial" w:cs="Arial"/>
        </w:rPr>
        <w:t>7</w:t>
      </w:r>
      <w:r w:rsidRPr="00D9442A">
        <w:rPr>
          <w:rFonts w:ascii="Arial" w:hAnsi="Arial" w:cs="Arial"/>
        </w:rPr>
        <w:t xml:space="preserve">.- La Comisión Vasca de Acceso a la </w:t>
      </w:r>
      <w:r>
        <w:rPr>
          <w:rFonts w:ascii="Arial" w:hAnsi="Arial" w:cs="Arial"/>
        </w:rPr>
        <w:t>Información Pública, con fecha 2</w:t>
      </w:r>
      <w:r w:rsidRPr="00D9442A">
        <w:rPr>
          <w:rFonts w:ascii="Arial" w:hAnsi="Arial" w:cs="Arial"/>
        </w:rPr>
        <w:t xml:space="preserve">9 de </w:t>
      </w:r>
      <w:r>
        <w:rPr>
          <w:rFonts w:ascii="Arial" w:hAnsi="Arial" w:cs="Arial"/>
        </w:rPr>
        <w:t>octubre</w:t>
      </w:r>
      <w:r w:rsidRPr="00D9442A">
        <w:rPr>
          <w:rFonts w:ascii="Arial" w:hAnsi="Arial" w:cs="Arial"/>
        </w:rPr>
        <w:t xml:space="preserve"> de 2021, mediante escrito notificado electrónicamente, dio traslado de la reclamación al Ayuntamiento de Vitoria-Gasteiz con objeto de que por su parte informara sobre el asunto y aportara cuanta información resultara relevante para la resolución del mismo. Dicha notificación resultó aceptada </w:t>
      </w:r>
      <w:r>
        <w:rPr>
          <w:rFonts w:ascii="Arial" w:hAnsi="Arial" w:cs="Arial"/>
        </w:rPr>
        <w:t>el día 2</w:t>
      </w:r>
      <w:r w:rsidRPr="00D9442A">
        <w:rPr>
          <w:rFonts w:ascii="Arial" w:hAnsi="Arial" w:cs="Arial"/>
        </w:rPr>
        <w:t xml:space="preserve"> de </w:t>
      </w:r>
      <w:r>
        <w:rPr>
          <w:rFonts w:ascii="Arial" w:hAnsi="Arial" w:cs="Arial"/>
        </w:rPr>
        <w:t>noviembre</w:t>
      </w:r>
      <w:r w:rsidRPr="00D9442A">
        <w:rPr>
          <w:rFonts w:ascii="Arial" w:hAnsi="Arial" w:cs="Arial"/>
        </w:rPr>
        <w:t>. No obstante, pasado el plazo otorgado al efecto, el Ayuntamiento de Vitoria-Gasteiz no realizó alegación alguna, sin embargo, aunque hubiera sido deseable conocer y tomar en consideración</w:t>
      </w:r>
      <w:r>
        <w:rPr>
          <w:rFonts w:ascii="Arial" w:hAnsi="Arial" w:cs="Arial"/>
        </w:rPr>
        <w:t>, tanto para esta Comisión como para actuaciones futuras de la reclamante en un posible recurso contencioso-administrativo, sobre</w:t>
      </w:r>
      <w:r w:rsidRPr="00D9442A">
        <w:rPr>
          <w:rFonts w:ascii="Arial" w:hAnsi="Arial" w:cs="Arial"/>
        </w:rPr>
        <w:t xml:space="preserve"> las variables que pudieran afectar a los límites de acceso a la información, o de las dificultades que pudieran existir para proporcionar la información solicitada, a criterio del Ayuntamiento, la ausencia de alegaciones no impid</w:t>
      </w:r>
      <w:r>
        <w:rPr>
          <w:rFonts w:ascii="Arial" w:hAnsi="Arial" w:cs="Arial"/>
        </w:rPr>
        <w:t>e</w:t>
      </w:r>
      <w:r w:rsidRPr="00D9442A">
        <w:rPr>
          <w:rFonts w:ascii="Arial" w:hAnsi="Arial" w:cs="Arial"/>
        </w:rPr>
        <w:t xml:space="preserve"> a </w:t>
      </w:r>
      <w:r>
        <w:rPr>
          <w:rFonts w:ascii="Arial" w:hAnsi="Arial" w:cs="Arial"/>
        </w:rPr>
        <w:t>esta</w:t>
      </w:r>
      <w:r w:rsidRPr="00D9442A">
        <w:rPr>
          <w:rFonts w:ascii="Arial" w:hAnsi="Arial" w:cs="Arial"/>
        </w:rPr>
        <w:t xml:space="preserve"> Comisión resolver la reclamación presentada.</w:t>
      </w:r>
    </w:p>
    <w:p w:rsidR="00A70E5B" w:rsidRPr="00D9442A" w:rsidRDefault="00A70E5B" w:rsidP="00D9442A">
      <w:pPr>
        <w:spacing w:line="320" w:lineRule="atLeast"/>
        <w:jc w:val="both"/>
        <w:rPr>
          <w:rFonts w:ascii="Arial" w:hAnsi="Arial" w:cs="Arial"/>
        </w:rPr>
      </w:pPr>
    </w:p>
    <w:p w:rsidR="00BF0EFF" w:rsidRPr="00C92872" w:rsidRDefault="005C78DB" w:rsidP="00264A27">
      <w:pPr>
        <w:spacing w:line="320" w:lineRule="atLeast"/>
        <w:jc w:val="center"/>
        <w:rPr>
          <w:rFonts w:ascii="Arial" w:hAnsi="Arial" w:cs="Arial"/>
          <w:b/>
        </w:rPr>
      </w:pPr>
      <w:r w:rsidRPr="00C92872">
        <w:rPr>
          <w:rFonts w:ascii="Arial" w:hAnsi="Arial" w:cs="Arial"/>
          <w:b/>
        </w:rPr>
        <w:t>FUNDAMENTOS DE DERECHO</w:t>
      </w:r>
    </w:p>
    <w:p w:rsidR="008076BF" w:rsidRPr="00C92872" w:rsidRDefault="008076BF" w:rsidP="00264A27">
      <w:pPr>
        <w:spacing w:line="320" w:lineRule="atLeast"/>
        <w:jc w:val="center"/>
        <w:rPr>
          <w:rFonts w:ascii="Arial" w:hAnsi="Arial" w:cs="Arial"/>
          <w:b/>
        </w:rPr>
      </w:pPr>
    </w:p>
    <w:p w:rsidR="001C7614" w:rsidRPr="00C92872" w:rsidRDefault="001C7614" w:rsidP="001C7614">
      <w:pPr>
        <w:spacing w:line="320" w:lineRule="atLeast"/>
        <w:jc w:val="both"/>
        <w:rPr>
          <w:rFonts w:ascii="Arial" w:hAnsi="Arial" w:cs="Arial"/>
        </w:rPr>
      </w:pPr>
      <w:r w:rsidRPr="00C92872">
        <w:rPr>
          <w:rFonts w:ascii="Arial" w:hAnsi="Arial" w:cs="Arial"/>
        </w:rPr>
        <w:t>1.- De conformidad con lo establecido en el artículo 1 del Decreto 128/2016, de 13 de septiembre, de la Comisión Vasca de Acceso a la Información Pública, la citada Comisión asume en la Comunidad Autónoma de Euskadi las funciones previstas en la disposición adicional cuarta de la Ley 19/2013, de 9 de diciembre, de Transparencia, Acceso a la Información Pública y Buen Gobierno (en adelante LTAIBG) en relación con la regulación que establece el artículo 65 de la Ley 2/2016, de 7 de abril, de Instituciones Locales de Euskadi.</w:t>
      </w:r>
    </w:p>
    <w:p w:rsidR="001C7614" w:rsidRPr="00C92872" w:rsidRDefault="001C7614" w:rsidP="001C7614">
      <w:pPr>
        <w:spacing w:line="320" w:lineRule="atLeast"/>
        <w:jc w:val="both"/>
        <w:rPr>
          <w:rFonts w:ascii="Arial" w:hAnsi="Arial" w:cs="Arial"/>
        </w:rPr>
      </w:pPr>
    </w:p>
    <w:p w:rsidR="001C7614" w:rsidRPr="00C92872" w:rsidRDefault="001C7614" w:rsidP="001C7614">
      <w:pPr>
        <w:spacing w:line="320" w:lineRule="atLeast"/>
        <w:jc w:val="both"/>
        <w:rPr>
          <w:rFonts w:ascii="Arial" w:hAnsi="Arial" w:cs="Arial"/>
        </w:rPr>
      </w:pPr>
      <w:r w:rsidRPr="00C92872">
        <w:rPr>
          <w:rFonts w:ascii="Arial" w:hAnsi="Arial" w:cs="Arial"/>
        </w:rPr>
        <w:t>2.- Así mismo, en virtud del artículo 3 del Decreto 128/2016, de 13 de septiembre, de la Comisión Vasca de Acceso a la Información Pública, le corresponde a la Comisión resolver las reclamaciones que se presenten, en aplicación del régimen de impugnaciones previsto en materia de ejercicio del derecho de acceso a la información pública regulado en el artículo 24 de la LTAIBG, en relación con las denegaciones expresas o presuntas de las Administraciones públicas y demás entidades del sector público vasco, que pertenezcan a las Instituciones comunes y locales de la Comunidad Autónoma de Euskadi.</w:t>
      </w:r>
    </w:p>
    <w:p w:rsidR="001C7614" w:rsidRPr="00C92872" w:rsidRDefault="001C7614" w:rsidP="001C7614">
      <w:pPr>
        <w:spacing w:line="320" w:lineRule="atLeast"/>
        <w:jc w:val="both"/>
        <w:rPr>
          <w:rFonts w:ascii="Arial" w:hAnsi="Arial" w:cs="Arial"/>
        </w:rPr>
      </w:pPr>
    </w:p>
    <w:p w:rsidR="001C7614" w:rsidRPr="00C92872" w:rsidRDefault="001C7614" w:rsidP="001C7614">
      <w:pPr>
        <w:spacing w:line="320" w:lineRule="atLeast"/>
        <w:jc w:val="both"/>
        <w:rPr>
          <w:rFonts w:ascii="Arial" w:hAnsi="Arial" w:cs="Arial"/>
        </w:rPr>
      </w:pPr>
      <w:r w:rsidRPr="00C92872">
        <w:rPr>
          <w:rFonts w:ascii="Arial" w:hAnsi="Arial" w:cs="Arial"/>
        </w:rPr>
        <w:t xml:space="preserve">3.- Por su parte, el artículo 13 de la citada LTAIBG define la información pública como los contenidos o documentos, cualquiera que sea su formato o soporte, que obren en poder de alguno de los sujetos incluidos en el ámbito de aplicación del Título I y que hayan sido elaborados o adquiridos en el ejercicio de sus funciones. En este sentido, esta Comisión es competente para resolver la presente reclamación dado que la información pública solicitada obra en poder del Ayuntamiento de </w:t>
      </w:r>
      <w:r w:rsidR="00E96100" w:rsidRPr="00C92872">
        <w:rPr>
          <w:rFonts w:ascii="Arial" w:hAnsi="Arial" w:cs="Arial"/>
        </w:rPr>
        <w:t>Vitoria</w:t>
      </w:r>
      <w:r w:rsidRPr="00C92872">
        <w:rPr>
          <w:rFonts w:ascii="Arial" w:hAnsi="Arial" w:cs="Arial"/>
        </w:rPr>
        <w:t>.</w:t>
      </w:r>
    </w:p>
    <w:p w:rsidR="00B27AA1" w:rsidRPr="00C92872" w:rsidRDefault="00B27AA1" w:rsidP="002B4F1F">
      <w:pPr>
        <w:spacing w:line="320" w:lineRule="atLeast"/>
        <w:jc w:val="center"/>
        <w:rPr>
          <w:rFonts w:ascii="Arial" w:hAnsi="Arial" w:cs="Arial"/>
          <w:b/>
        </w:rPr>
      </w:pPr>
    </w:p>
    <w:p w:rsidR="008E1525" w:rsidRPr="00C92872" w:rsidRDefault="001C7614" w:rsidP="008E1525">
      <w:pPr>
        <w:spacing w:line="320" w:lineRule="atLeast"/>
        <w:jc w:val="both"/>
        <w:rPr>
          <w:rFonts w:ascii="Arial" w:hAnsi="Arial" w:cs="Arial"/>
        </w:rPr>
      </w:pPr>
      <w:r w:rsidRPr="00C92872">
        <w:rPr>
          <w:rFonts w:ascii="Arial" w:hAnsi="Arial" w:cs="Arial"/>
        </w:rPr>
        <w:t>4</w:t>
      </w:r>
      <w:r w:rsidR="00852E4D" w:rsidRPr="00C92872">
        <w:rPr>
          <w:rFonts w:ascii="Arial" w:hAnsi="Arial" w:cs="Arial"/>
        </w:rPr>
        <w:t xml:space="preserve">.- </w:t>
      </w:r>
      <w:r w:rsidR="008E1525" w:rsidRPr="00C92872">
        <w:rPr>
          <w:rFonts w:ascii="Arial" w:hAnsi="Arial" w:cs="Arial"/>
        </w:rPr>
        <w:t xml:space="preserve">El primer análisis a realizar consiste en la determinación de si se trata realmente de una nueva reclamación ante la denegación de acceso de una solicitud de información </w:t>
      </w:r>
      <w:r w:rsidR="00EE7812" w:rsidRPr="00C92872">
        <w:rPr>
          <w:rFonts w:ascii="Arial" w:hAnsi="Arial" w:cs="Arial"/>
        </w:rPr>
        <w:t xml:space="preserve">distinta </w:t>
      </w:r>
      <w:r w:rsidRPr="00C92872">
        <w:rPr>
          <w:rFonts w:ascii="Arial" w:hAnsi="Arial" w:cs="Arial"/>
        </w:rPr>
        <w:t>a la ya resuelta el 2</w:t>
      </w:r>
      <w:r w:rsidR="00082ABC" w:rsidRPr="00C92872">
        <w:rPr>
          <w:rFonts w:ascii="Arial" w:hAnsi="Arial" w:cs="Arial"/>
        </w:rPr>
        <w:t>4</w:t>
      </w:r>
      <w:r w:rsidR="008E1525" w:rsidRPr="00C92872">
        <w:rPr>
          <w:rFonts w:ascii="Arial" w:hAnsi="Arial" w:cs="Arial"/>
        </w:rPr>
        <w:t xml:space="preserve"> de </w:t>
      </w:r>
      <w:r w:rsidR="00082ABC" w:rsidRPr="00C92872">
        <w:rPr>
          <w:rFonts w:ascii="Arial" w:hAnsi="Arial" w:cs="Arial"/>
        </w:rPr>
        <w:t>mayo de 2021</w:t>
      </w:r>
      <w:r w:rsidR="008E1525" w:rsidRPr="00C92872">
        <w:rPr>
          <w:rFonts w:ascii="Arial" w:hAnsi="Arial" w:cs="Arial"/>
        </w:rPr>
        <w:t xml:space="preserve"> media</w:t>
      </w:r>
      <w:r w:rsidR="00082ABC" w:rsidRPr="00C92872">
        <w:rPr>
          <w:rFonts w:ascii="Arial" w:hAnsi="Arial" w:cs="Arial"/>
        </w:rPr>
        <w:t xml:space="preserve">nte Resolución </w:t>
      </w:r>
      <w:r w:rsidR="00E96100" w:rsidRPr="00C92872">
        <w:rPr>
          <w:rFonts w:ascii="Arial" w:hAnsi="Arial" w:cs="Arial"/>
        </w:rPr>
        <w:t>85</w:t>
      </w:r>
      <w:r w:rsidR="00082ABC" w:rsidRPr="00C92872">
        <w:rPr>
          <w:rFonts w:ascii="Arial" w:hAnsi="Arial" w:cs="Arial"/>
        </w:rPr>
        <w:t>/2021</w:t>
      </w:r>
      <w:r w:rsidR="005E4AF7">
        <w:rPr>
          <w:rFonts w:ascii="Arial" w:hAnsi="Arial" w:cs="Arial"/>
        </w:rPr>
        <w:t>,</w:t>
      </w:r>
      <w:r w:rsidR="008E1525" w:rsidRPr="00C92872">
        <w:rPr>
          <w:rFonts w:ascii="Arial" w:hAnsi="Arial" w:cs="Arial"/>
        </w:rPr>
        <w:t xml:space="preserve"> o </w:t>
      </w:r>
      <w:r w:rsidR="00EE7812" w:rsidRPr="00C92872">
        <w:rPr>
          <w:rFonts w:ascii="Arial" w:hAnsi="Arial" w:cs="Arial"/>
        </w:rPr>
        <w:t xml:space="preserve">más bien </w:t>
      </w:r>
      <w:r w:rsidR="008E1525" w:rsidRPr="00C92872">
        <w:rPr>
          <w:rFonts w:ascii="Arial" w:hAnsi="Arial" w:cs="Arial"/>
        </w:rPr>
        <w:t xml:space="preserve">se trata de un escrito por el que se comunica el incumplimiento de la misma y se solicita a la Comisión su intervención. </w:t>
      </w:r>
    </w:p>
    <w:p w:rsidR="008E1525" w:rsidRPr="00C92872" w:rsidRDefault="008E1525" w:rsidP="008E1525">
      <w:pPr>
        <w:spacing w:line="320" w:lineRule="atLeast"/>
        <w:jc w:val="both"/>
        <w:rPr>
          <w:rFonts w:ascii="Arial" w:hAnsi="Arial" w:cs="Arial"/>
        </w:rPr>
      </w:pPr>
    </w:p>
    <w:p w:rsidR="008E1525" w:rsidRPr="00C92872" w:rsidRDefault="001C7614" w:rsidP="008E1525">
      <w:pPr>
        <w:spacing w:line="320" w:lineRule="atLeast"/>
        <w:jc w:val="both"/>
        <w:rPr>
          <w:rFonts w:ascii="Arial" w:hAnsi="Arial" w:cs="Arial"/>
          <w:lang w:val="es-ES"/>
        </w:rPr>
      </w:pPr>
      <w:r w:rsidRPr="00C92872">
        <w:rPr>
          <w:rFonts w:ascii="Arial" w:hAnsi="Arial" w:cs="Arial"/>
        </w:rPr>
        <w:t>5.</w:t>
      </w:r>
      <w:r w:rsidR="008E1525" w:rsidRPr="00C92872">
        <w:rPr>
          <w:rFonts w:ascii="Arial" w:hAnsi="Arial" w:cs="Arial"/>
        </w:rPr>
        <w:t xml:space="preserve">- Pues bien, </w:t>
      </w:r>
      <w:r w:rsidR="00EE7812" w:rsidRPr="00C92872">
        <w:rPr>
          <w:rFonts w:ascii="Arial" w:hAnsi="Arial" w:cs="Arial"/>
        </w:rPr>
        <w:t xml:space="preserve">hay que señalar que </w:t>
      </w:r>
      <w:r w:rsidR="008B54CD" w:rsidRPr="00C92872">
        <w:rPr>
          <w:rFonts w:ascii="Arial" w:hAnsi="Arial" w:cs="Arial"/>
        </w:rPr>
        <w:t>la citada</w:t>
      </w:r>
      <w:r w:rsidR="008E1525" w:rsidRPr="00C92872">
        <w:rPr>
          <w:rFonts w:ascii="Arial" w:hAnsi="Arial" w:cs="Arial"/>
        </w:rPr>
        <w:t xml:space="preserve"> Resolución </w:t>
      </w:r>
      <w:r w:rsidR="00E96100" w:rsidRPr="00C92872">
        <w:rPr>
          <w:rFonts w:ascii="Arial" w:hAnsi="Arial" w:cs="Arial"/>
        </w:rPr>
        <w:t>85</w:t>
      </w:r>
      <w:r w:rsidR="00082ABC" w:rsidRPr="00C92872">
        <w:rPr>
          <w:rFonts w:ascii="Arial" w:hAnsi="Arial" w:cs="Arial"/>
        </w:rPr>
        <w:t>/2021</w:t>
      </w:r>
      <w:r w:rsidR="008F1121" w:rsidRPr="00C92872">
        <w:rPr>
          <w:rFonts w:ascii="Arial" w:hAnsi="Arial" w:cs="Arial"/>
        </w:rPr>
        <w:t xml:space="preserve"> </w:t>
      </w:r>
      <w:r w:rsidR="008E1525" w:rsidRPr="00C92872">
        <w:rPr>
          <w:rFonts w:ascii="Arial" w:hAnsi="Arial" w:cs="Arial"/>
          <w:lang w:val="es-ES"/>
        </w:rPr>
        <w:t>pone fin a la vía administrativa y contra la misma solo cabe interponer recurso contencioso-administrativo, en el plazo de dos meses a contar desde el día siguiente a su notificación, ante la Sala de lo Contencioso-administrativo del Tribunal Superior de Justicia del País Vasco, de conformidad con lo p</w:t>
      </w:r>
      <w:r w:rsidR="00C92872">
        <w:rPr>
          <w:rFonts w:ascii="Arial" w:hAnsi="Arial" w:cs="Arial"/>
          <w:lang w:val="es-ES"/>
        </w:rPr>
        <w:t>revisto en el artículo 10.1. m)</w:t>
      </w:r>
      <w:r w:rsidR="008E1525" w:rsidRPr="00C92872">
        <w:rPr>
          <w:rFonts w:ascii="Arial" w:hAnsi="Arial" w:cs="Arial"/>
          <w:lang w:val="es-ES"/>
        </w:rPr>
        <w:t xml:space="preserve"> de la Ley 29/1998, de 13 de julio, reguladora de la Jurisdicción Contencioso-Administrativa.</w:t>
      </w:r>
    </w:p>
    <w:p w:rsidR="008E1525" w:rsidRPr="00C92872" w:rsidRDefault="008E1525" w:rsidP="008E1525">
      <w:pPr>
        <w:spacing w:line="320" w:lineRule="atLeast"/>
        <w:jc w:val="both"/>
        <w:rPr>
          <w:rFonts w:ascii="Arial" w:hAnsi="Arial" w:cs="Arial"/>
          <w:lang w:val="es-ES"/>
        </w:rPr>
      </w:pPr>
    </w:p>
    <w:p w:rsidR="004A3C31" w:rsidRPr="00C92872" w:rsidRDefault="001C7614" w:rsidP="008076BF">
      <w:pPr>
        <w:spacing w:line="320" w:lineRule="atLeast"/>
        <w:jc w:val="both"/>
        <w:rPr>
          <w:rFonts w:ascii="Arial" w:hAnsi="Arial" w:cs="Arial"/>
        </w:rPr>
      </w:pPr>
      <w:r w:rsidRPr="00C92872">
        <w:rPr>
          <w:rFonts w:ascii="Arial" w:hAnsi="Arial" w:cs="Arial"/>
          <w:lang w:val="es-ES"/>
        </w:rPr>
        <w:t>6</w:t>
      </w:r>
      <w:r w:rsidR="005B19B4" w:rsidRPr="00C92872">
        <w:rPr>
          <w:rFonts w:ascii="Arial" w:hAnsi="Arial" w:cs="Arial"/>
          <w:lang w:val="es-ES"/>
        </w:rPr>
        <w:t>.- Constatado que se trata del mismo expediente ya resuelto, debe indicarse que e</w:t>
      </w:r>
      <w:r w:rsidR="008E1525" w:rsidRPr="00C92872">
        <w:rPr>
          <w:rFonts w:ascii="Arial" w:hAnsi="Arial" w:cs="Arial"/>
          <w:lang w:val="es-ES"/>
        </w:rPr>
        <w:t>sta Comisión</w:t>
      </w:r>
      <w:r w:rsidR="008076BF" w:rsidRPr="00C92872">
        <w:rPr>
          <w:rFonts w:ascii="Arial" w:hAnsi="Arial" w:cs="Arial"/>
          <w:lang w:val="es-ES"/>
        </w:rPr>
        <w:t xml:space="preserve"> no puede entrar</w:t>
      </w:r>
      <w:r w:rsidR="00C1440A" w:rsidRPr="00C92872">
        <w:rPr>
          <w:rFonts w:ascii="Arial" w:hAnsi="Arial" w:cs="Arial"/>
          <w:lang w:val="es-ES"/>
        </w:rPr>
        <w:t>,</w:t>
      </w:r>
      <w:r w:rsidR="008076BF" w:rsidRPr="00C92872">
        <w:rPr>
          <w:rFonts w:ascii="Arial" w:hAnsi="Arial" w:cs="Arial"/>
          <w:lang w:val="es-ES"/>
        </w:rPr>
        <w:t xml:space="preserve"> por tanto</w:t>
      </w:r>
      <w:r w:rsidR="00C1440A" w:rsidRPr="00C92872">
        <w:rPr>
          <w:rFonts w:ascii="Arial" w:hAnsi="Arial" w:cs="Arial"/>
          <w:lang w:val="es-ES"/>
        </w:rPr>
        <w:t>,</w:t>
      </w:r>
      <w:r w:rsidR="008076BF" w:rsidRPr="00C92872">
        <w:rPr>
          <w:rFonts w:ascii="Arial" w:hAnsi="Arial" w:cs="Arial"/>
          <w:lang w:val="es-ES"/>
        </w:rPr>
        <w:t xml:space="preserve"> a </w:t>
      </w:r>
      <w:r w:rsidR="00082ABC" w:rsidRPr="00C92872">
        <w:rPr>
          <w:rFonts w:ascii="Arial" w:hAnsi="Arial" w:cs="Arial"/>
          <w:lang w:val="es-ES"/>
        </w:rPr>
        <w:t>requerir de nuevo</w:t>
      </w:r>
      <w:r w:rsidR="008076BF" w:rsidRPr="00C92872">
        <w:rPr>
          <w:rFonts w:ascii="Arial" w:hAnsi="Arial" w:cs="Arial"/>
          <w:lang w:val="es-ES"/>
        </w:rPr>
        <w:t xml:space="preserve"> </w:t>
      </w:r>
      <w:r w:rsidR="00082ABC" w:rsidRPr="00C92872">
        <w:rPr>
          <w:rFonts w:ascii="Arial" w:hAnsi="Arial" w:cs="Arial"/>
          <w:lang w:val="es-ES"/>
        </w:rPr>
        <w:t>a</w:t>
      </w:r>
      <w:r w:rsidR="00C1440A" w:rsidRPr="00C92872">
        <w:rPr>
          <w:rFonts w:ascii="Arial" w:hAnsi="Arial" w:cs="Arial"/>
          <w:lang w:val="es-ES"/>
        </w:rPr>
        <w:t xml:space="preserve">l Ayuntamiento de </w:t>
      </w:r>
      <w:r w:rsidR="00E96100" w:rsidRPr="00C92872">
        <w:rPr>
          <w:rFonts w:ascii="Arial" w:hAnsi="Arial" w:cs="Arial"/>
          <w:lang w:val="es-ES"/>
        </w:rPr>
        <w:t>Vitoria</w:t>
      </w:r>
      <w:r w:rsidR="00C1440A" w:rsidRPr="00C92872">
        <w:rPr>
          <w:rFonts w:ascii="Arial" w:hAnsi="Arial" w:cs="Arial"/>
          <w:lang w:val="es-ES"/>
        </w:rPr>
        <w:t xml:space="preserve"> </w:t>
      </w:r>
      <w:r w:rsidR="00082ABC" w:rsidRPr="00C92872">
        <w:rPr>
          <w:rFonts w:ascii="Arial" w:hAnsi="Arial" w:cs="Arial"/>
          <w:lang w:val="es-ES"/>
        </w:rPr>
        <w:t>la remisión de la información como ya</w:t>
      </w:r>
      <w:r w:rsidR="005B19B4" w:rsidRPr="00C92872">
        <w:rPr>
          <w:rFonts w:ascii="Arial" w:hAnsi="Arial" w:cs="Arial"/>
          <w:lang w:val="es-ES"/>
        </w:rPr>
        <w:t xml:space="preserve"> instó en su Resolución </w:t>
      </w:r>
      <w:r w:rsidR="00E96100" w:rsidRPr="00C92872">
        <w:rPr>
          <w:rFonts w:ascii="Arial" w:hAnsi="Arial" w:cs="Arial"/>
          <w:lang w:val="es-ES"/>
        </w:rPr>
        <w:t>85</w:t>
      </w:r>
      <w:r w:rsidR="005B19B4" w:rsidRPr="00C92872">
        <w:rPr>
          <w:rFonts w:ascii="Arial" w:hAnsi="Arial" w:cs="Arial"/>
          <w:lang w:val="es-ES"/>
        </w:rPr>
        <w:t>/2021</w:t>
      </w:r>
      <w:r w:rsidR="00C92872">
        <w:rPr>
          <w:rFonts w:ascii="Arial" w:hAnsi="Arial" w:cs="Arial"/>
          <w:lang w:val="es-ES"/>
        </w:rPr>
        <w:t xml:space="preserve">, y cuyo cumplimiento en su totalidad, de no haber recurrido éste a interponer recurso contencioso-administrativo ante la instancia correspondiente, debiera haberse </w:t>
      </w:r>
      <w:r w:rsidR="00C92872" w:rsidRPr="00C92872">
        <w:rPr>
          <w:rFonts w:ascii="Arial" w:hAnsi="Arial" w:cs="Arial"/>
          <w:lang w:val="es-ES"/>
        </w:rPr>
        <w:t>producido en el plazo determinado en la citada resolución</w:t>
      </w:r>
      <w:r w:rsidR="005B19B4" w:rsidRPr="00C92872">
        <w:rPr>
          <w:rFonts w:ascii="Arial" w:hAnsi="Arial" w:cs="Arial"/>
          <w:lang w:val="es-ES"/>
        </w:rPr>
        <w:t>.</w:t>
      </w:r>
    </w:p>
    <w:p w:rsidR="007E72E0" w:rsidRPr="00C92872" w:rsidRDefault="007E72E0" w:rsidP="007E72E0">
      <w:pPr>
        <w:spacing w:line="320" w:lineRule="atLeast"/>
        <w:jc w:val="both"/>
        <w:rPr>
          <w:rFonts w:ascii="Arial" w:hAnsi="Arial" w:cs="Arial"/>
        </w:rPr>
      </w:pPr>
    </w:p>
    <w:p w:rsidR="00A87EE0" w:rsidRPr="00C92872" w:rsidRDefault="00A87EE0" w:rsidP="00A87EE0">
      <w:pPr>
        <w:spacing w:line="320" w:lineRule="atLeast"/>
        <w:jc w:val="both"/>
        <w:rPr>
          <w:rFonts w:ascii="Arial" w:hAnsi="Arial" w:cs="Arial"/>
        </w:rPr>
      </w:pPr>
    </w:p>
    <w:p w:rsidR="00A87EE0" w:rsidRPr="00C92872" w:rsidRDefault="00A87EE0" w:rsidP="00A87EE0">
      <w:pPr>
        <w:spacing w:line="320" w:lineRule="atLeast"/>
        <w:jc w:val="both"/>
        <w:rPr>
          <w:rFonts w:ascii="Arial" w:hAnsi="Arial" w:cs="Arial"/>
        </w:rPr>
      </w:pPr>
      <w:r w:rsidRPr="00C92872">
        <w:rPr>
          <w:rFonts w:ascii="Arial" w:hAnsi="Arial" w:cs="Arial"/>
        </w:rPr>
        <w:t xml:space="preserve">A la vista de cuanto antecede, la Comisión Vasca de Acceso a </w:t>
      </w:r>
      <w:r w:rsidR="008B4350" w:rsidRPr="00C92872">
        <w:rPr>
          <w:rFonts w:ascii="Arial" w:hAnsi="Arial" w:cs="Arial"/>
        </w:rPr>
        <w:t>la Información, por unanimidad</w:t>
      </w:r>
    </w:p>
    <w:p w:rsidR="00A87EE0" w:rsidRPr="00C92872" w:rsidRDefault="00A87EE0" w:rsidP="008B4350">
      <w:pPr>
        <w:spacing w:line="320" w:lineRule="atLeast"/>
        <w:rPr>
          <w:rFonts w:ascii="Arial" w:hAnsi="Arial" w:cs="Arial"/>
        </w:rPr>
      </w:pPr>
    </w:p>
    <w:p w:rsidR="008B4350" w:rsidRPr="00C92872" w:rsidRDefault="008B4350" w:rsidP="008B4350">
      <w:pPr>
        <w:spacing w:line="320" w:lineRule="atLeast"/>
        <w:rPr>
          <w:rFonts w:ascii="Arial" w:hAnsi="Arial" w:cs="Arial"/>
          <w:b/>
        </w:rPr>
      </w:pPr>
    </w:p>
    <w:p w:rsidR="00A87EE0" w:rsidRPr="00C92872" w:rsidRDefault="00A87EE0" w:rsidP="00A87EE0">
      <w:pPr>
        <w:spacing w:line="320" w:lineRule="atLeast"/>
        <w:jc w:val="center"/>
        <w:rPr>
          <w:rFonts w:ascii="Arial" w:hAnsi="Arial" w:cs="Arial"/>
          <w:b/>
        </w:rPr>
      </w:pPr>
      <w:r w:rsidRPr="00C92872">
        <w:rPr>
          <w:rFonts w:ascii="Arial" w:hAnsi="Arial" w:cs="Arial"/>
          <w:b/>
        </w:rPr>
        <w:t>RESUELVE</w:t>
      </w:r>
    </w:p>
    <w:p w:rsidR="005F2474" w:rsidRPr="00C92872" w:rsidRDefault="005F2474" w:rsidP="00A87EE0">
      <w:pPr>
        <w:spacing w:line="320" w:lineRule="atLeast"/>
        <w:jc w:val="center"/>
        <w:rPr>
          <w:rFonts w:ascii="Arial" w:hAnsi="Arial" w:cs="Arial"/>
          <w:b/>
        </w:rPr>
      </w:pPr>
    </w:p>
    <w:p w:rsidR="001C7614" w:rsidRPr="00C92872" w:rsidRDefault="007E6C56" w:rsidP="001C7614">
      <w:pPr>
        <w:spacing w:line="320" w:lineRule="atLeast"/>
        <w:jc w:val="both"/>
        <w:rPr>
          <w:rFonts w:ascii="Arial" w:hAnsi="Arial" w:cs="Arial"/>
        </w:rPr>
      </w:pPr>
      <w:proofErr w:type="gramStart"/>
      <w:r w:rsidRPr="00C92872">
        <w:rPr>
          <w:rFonts w:ascii="Arial" w:hAnsi="Arial" w:cs="Arial"/>
          <w:b/>
          <w:lang w:val="es-ES"/>
        </w:rPr>
        <w:t>Primero</w:t>
      </w:r>
      <w:r w:rsidR="00D84193" w:rsidRPr="00C92872">
        <w:rPr>
          <w:rFonts w:ascii="Arial" w:hAnsi="Arial" w:cs="Arial"/>
          <w:lang w:val="es-ES"/>
        </w:rPr>
        <w:t>.-</w:t>
      </w:r>
      <w:proofErr w:type="gramEnd"/>
      <w:r w:rsidR="00D84193" w:rsidRPr="00C92872">
        <w:rPr>
          <w:rFonts w:ascii="Arial" w:hAnsi="Arial" w:cs="Arial"/>
          <w:lang w:val="es-ES"/>
        </w:rPr>
        <w:t xml:space="preserve"> Inadmitir</w:t>
      </w:r>
      <w:r w:rsidRPr="00C92872">
        <w:rPr>
          <w:rFonts w:ascii="Arial" w:hAnsi="Arial" w:cs="Arial"/>
          <w:lang w:val="es-ES"/>
        </w:rPr>
        <w:t xml:space="preserve"> la reclamación presentada por </w:t>
      </w:r>
      <w:r w:rsidR="00E96100" w:rsidRPr="00C92872">
        <w:rPr>
          <w:rFonts w:ascii="Arial" w:hAnsi="Arial" w:cs="Arial"/>
        </w:rPr>
        <w:t xml:space="preserve">Dña. </w:t>
      </w:r>
      <w:r w:rsidR="006168CC">
        <w:rPr>
          <w:rFonts w:ascii="Arial" w:hAnsi="Arial" w:cs="Arial"/>
        </w:rPr>
        <w:t>xxx</w:t>
      </w:r>
      <w:r w:rsidR="001C7614" w:rsidRPr="00C92872">
        <w:rPr>
          <w:rFonts w:ascii="Arial" w:hAnsi="Arial" w:cs="Arial"/>
        </w:rPr>
        <w:t xml:space="preserve">, </w:t>
      </w:r>
      <w:r w:rsidR="00C1440A" w:rsidRPr="00C92872">
        <w:rPr>
          <w:rFonts w:ascii="Arial" w:hAnsi="Arial" w:cs="Arial"/>
        </w:rPr>
        <w:t>por</w:t>
      </w:r>
      <w:r w:rsidR="001C7614" w:rsidRPr="00C92872">
        <w:rPr>
          <w:rFonts w:ascii="Arial" w:hAnsi="Arial" w:cs="Arial"/>
        </w:rPr>
        <w:t xml:space="preserve"> considerar </w:t>
      </w:r>
      <w:r w:rsidR="00C92872">
        <w:rPr>
          <w:rFonts w:ascii="Arial" w:hAnsi="Arial" w:cs="Arial"/>
        </w:rPr>
        <w:t>ésta</w:t>
      </w:r>
      <w:r w:rsidR="00C1440A" w:rsidRPr="00C92872">
        <w:rPr>
          <w:rFonts w:ascii="Arial" w:hAnsi="Arial" w:cs="Arial"/>
        </w:rPr>
        <w:t xml:space="preserve"> </w:t>
      </w:r>
      <w:r w:rsidR="001C7614" w:rsidRPr="00C92872">
        <w:rPr>
          <w:rFonts w:ascii="Arial" w:hAnsi="Arial" w:cs="Arial"/>
        </w:rPr>
        <w:t xml:space="preserve">que el Ayuntamiento de </w:t>
      </w:r>
      <w:r w:rsidR="00E96100" w:rsidRPr="00C92872">
        <w:rPr>
          <w:rFonts w:ascii="Arial" w:hAnsi="Arial" w:cs="Arial"/>
        </w:rPr>
        <w:t>Vitoria</w:t>
      </w:r>
      <w:r w:rsidR="00082ABC" w:rsidRPr="00C92872">
        <w:rPr>
          <w:rFonts w:ascii="Arial" w:hAnsi="Arial" w:cs="Arial"/>
        </w:rPr>
        <w:t xml:space="preserve"> no ha cumplido la Resolución </w:t>
      </w:r>
      <w:r w:rsidR="00E96100" w:rsidRPr="00C92872">
        <w:rPr>
          <w:rFonts w:ascii="Arial" w:hAnsi="Arial" w:cs="Arial"/>
        </w:rPr>
        <w:t>85</w:t>
      </w:r>
      <w:r w:rsidR="001C7614" w:rsidRPr="00C92872">
        <w:rPr>
          <w:rFonts w:ascii="Arial" w:hAnsi="Arial" w:cs="Arial"/>
        </w:rPr>
        <w:t>/20</w:t>
      </w:r>
      <w:r w:rsidR="00082ABC" w:rsidRPr="00C92872">
        <w:rPr>
          <w:rFonts w:ascii="Arial" w:hAnsi="Arial" w:cs="Arial"/>
        </w:rPr>
        <w:t>20 recaída en el expediente 2021/000</w:t>
      </w:r>
      <w:r w:rsidR="00E96100" w:rsidRPr="00C92872">
        <w:rPr>
          <w:rFonts w:ascii="Arial" w:hAnsi="Arial" w:cs="Arial"/>
        </w:rPr>
        <w:t>244</w:t>
      </w:r>
      <w:r w:rsidR="001C7614" w:rsidRPr="00C92872">
        <w:rPr>
          <w:rFonts w:ascii="Arial" w:hAnsi="Arial" w:cs="Arial"/>
        </w:rPr>
        <w:t xml:space="preserve"> dictada por esta Comisión Vasca de Acceso a la Información Pública. </w:t>
      </w:r>
    </w:p>
    <w:p w:rsidR="007E6C56" w:rsidRPr="00C92872" w:rsidRDefault="007E6C56" w:rsidP="007E6C56">
      <w:pPr>
        <w:spacing w:line="320" w:lineRule="atLeast"/>
        <w:jc w:val="both"/>
        <w:rPr>
          <w:rFonts w:ascii="Arial" w:hAnsi="Arial" w:cs="Arial"/>
        </w:rPr>
      </w:pPr>
    </w:p>
    <w:p w:rsidR="007E6C56" w:rsidRPr="00C92872" w:rsidRDefault="007E6C56" w:rsidP="007E6C56">
      <w:pPr>
        <w:spacing w:line="320" w:lineRule="atLeast"/>
        <w:jc w:val="both"/>
        <w:rPr>
          <w:rFonts w:ascii="Arial" w:hAnsi="Arial" w:cs="Arial"/>
          <w:lang w:val="es-ES"/>
        </w:rPr>
      </w:pPr>
      <w:proofErr w:type="gramStart"/>
      <w:r w:rsidRPr="00C92872">
        <w:rPr>
          <w:rFonts w:ascii="Arial" w:hAnsi="Arial" w:cs="Arial"/>
          <w:b/>
          <w:lang w:val="es-ES"/>
        </w:rPr>
        <w:t>Segundo.-</w:t>
      </w:r>
      <w:proofErr w:type="gramEnd"/>
      <w:r w:rsidR="001C7614" w:rsidRPr="00C92872">
        <w:rPr>
          <w:rFonts w:ascii="Arial" w:hAnsi="Arial" w:cs="Arial"/>
          <w:lang w:val="es-ES"/>
        </w:rPr>
        <w:t xml:space="preserve"> </w:t>
      </w:r>
      <w:r w:rsidRPr="00C92872">
        <w:rPr>
          <w:rFonts w:ascii="Arial" w:hAnsi="Arial" w:cs="Arial"/>
          <w:lang w:val="es-ES"/>
        </w:rPr>
        <w:t>Notificar la presente Resolución a</w:t>
      </w:r>
      <w:r w:rsidR="00C92872">
        <w:rPr>
          <w:rFonts w:ascii="Arial" w:hAnsi="Arial" w:cs="Arial"/>
          <w:lang w:val="es-ES"/>
        </w:rPr>
        <w:t xml:space="preserve"> </w:t>
      </w:r>
      <w:r w:rsidRPr="00C92872">
        <w:rPr>
          <w:rFonts w:ascii="Arial" w:hAnsi="Arial" w:cs="Arial"/>
          <w:lang w:val="es-ES"/>
        </w:rPr>
        <w:t>l</w:t>
      </w:r>
      <w:r w:rsidR="00C92872">
        <w:rPr>
          <w:rFonts w:ascii="Arial" w:hAnsi="Arial" w:cs="Arial"/>
          <w:lang w:val="es-ES"/>
        </w:rPr>
        <w:t>a</w:t>
      </w:r>
      <w:r w:rsidRPr="00C92872">
        <w:rPr>
          <w:rFonts w:ascii="Arial" w:hAnsi="Arial" w:cs="Arial"/>
          <w:lang w:val="es-ES"/>
        </w:rPr>
        <w:t xml:space="preserve"> reclamante y al </w:t>
      </w:r>
      <w:r w:rsidR="001C7614" w:rsidRPr="00C92872">
        <w:rPr>
          <w:rFonts w:ascii="Arial" w:hAnsi="Arial" w:cs="Arial"/>
          <w:lang w:val="es-ES"/>
        </w:rPr>
        <w:t xml:space="preserve">Ayuntamiento de </w:t>
      </w:r>
      <w:r w:rsidR="00E96100" w:rsidRPr="00C92872">
        <w:rPr>
          <w:rFonts w:ascii="Arial" w:hAnsi="Arial" w:cs="Arial"/>
          <w:lang w:val="es-ES"/>
        </w:rPr>
        <w:t>Vitoria</w:t>
      </w:r>
      <w:r w:rsidR="001C7614" w:rsidRPr="00C92872">
        <w:rPr>
          <w:rFonts w:ascii="Arial" w:hAnsi="Arial" w:cs="Arial"/>
          <w:lang w:val="es-ES"/>
        </w:rPr>
        <w:t>.</w:t>
      </w:r>
    </w:p>
    <w:p w:rsidR="007E6C56" w:rsidRPr="00C92872" w:rsidRDefault="007E6C56" w:rsidP="007E6C56">
      <w:pPr>
        <w:spacing w:line="320" w:lineRule="atLeast"/>
        <w:jc w:val="both"/>
        <w:rPr>
          <w:rFonts w:ascii="Arial" w:hAnsi="Arial" w:cs="Arial"/>
          <w:lang w:val="es-ES"/>
        </w:rPr>
      </w:pPr>
    </w:p>
    <w:p w:rsidR="007E6C56" w:rsidRPr="00C92872" w:rsidRDefault="007E6C56" w:rsidP="007E6C56">
      <w:pPr>
        <w:spacing w:line="320" w:lineRule="atLeast"/>
        <w:jc w:val="both"/>
        <w:rPr>
          <w:rFonts w:ascii="Arial" w:hAnsi="Arial" w:cs="Arial"/>
          <w:lang w:val="es-ES"/>
        </w:rPr>
      </w:pPr>
      <w:r w:rsidRPr="00C92872">
        <w:rPr>
          <w:rFonts w:ascii="Arial" w:hAnsi="Arial" w:cs="Arial"/>
          <w:b/>
          <w:lang w:val="es-ES"/>
        </w:rPr>
        <w:t>Tercero</w:t>
      </w:r>
      <w:r w:rsidRPr="00C92872">
        <w:rPr>
          <w:rFonts w:ascii="Arial" w:hAnsi="Arial" w:cs="Arial"/>
          <w:lang w:val="es-ES"/>
        </w:rPr>
        <w:t>.</w:t>
      </w:r>
      <w:proofErr w:type="gramStart"/>
      <w:r w:rsidRPr="00C92872">
        <w:rPr>
          <w:rFonts w:ascii="Arial" w:hAnsi="Arial" w:cs="Arial"/>
          <w:lang w:val="es-ES"/>
        </w:rPr>
        <w:t>-.Publicar</w:t>
      </w:r>
      <w:proofErr w:type="gramEnd"/>
      <w:r w:rsidRPr="00C92872">
        <w:rPr>
          <w:rFonts w:ascii="Arial" w:hAnsi="Arial" w:cs="Arial"/>
          <w:lang w:val="es-ES"/>
        </w:rPr>
        <w:t xml:space="preserve"> la Resolución en la página web de la Comisión Vasca de Acceso a la Información Pública una vez efectuada la notificación a</w:t>
      </w:r>
      <w:r w:rsidR="00C92872">
        <w:rPr>
          <w:rFonts w:ascii="Arial" w:hAnsi="Arial" w:cs="Arial"/>
          <w:lang w:val="es-ES"/>
        </w:rPr>
        <w:t xml:space="preserve"> </w:t>
      </w:r>
      <w:r w:rsidRPr="00C92872">
        <w:rPr>
          <w:rFonts w:ascii="Arial" w:hAnsi="Arial" w:cs="Arial"/>
          <w:lang w:val="es-ES"/>
        </w:rPr>
        <w:t>l</w:t>
      </w:r>
      <w:r w:rsidR="00C92872">
        <w:rPr>
          <w:rFonts w:ascii="Arial" w:hAnsi="Arial" w:cs="Arial"/>
          <w:lang w:val="es-ES"/>
        </w:rPr>
        <w:t>a</w:t>
      </w:r>
      <w:r w:rsidRPr="00C92872">
        <w:rPr>
          <w:rFonts w:ascii="Arial" w:hAnsi="Arial" w:cs="Arial"/>
          <w:lang w:val="es-ES"/>
        </w:rPr>
        <w:t xml:space="preserve"> reclamante y </w:t>
      </w:r>
      <w:r w:rsidR="006A1251" w:rsidRPr="00C92872">
        <w:rPr>
          <w:rFonts w:ascii="Arial" w:hAnsi="Arial" w:cs="Arial"/>
          <w:lang w:val="es-ES"/>
        </w:rPr>
        <w:t xml:space="preserve">reclamado </w:t>
      </w:r>
      <w:r w:rsidRPr="00C92872">
        <w:rPr>
          <w:rFonts w:ascii="Arial" w:hAnsi="Arial" w:cs="Arial"/>
          <w:lang w:val="es-ES"/>
        </w:rPr>
        <w:t>previa disociación de los datos de carácter personal.</w:t>
      </w:r>
    </w:p>
    <w:p w:rsidR="007E6C56" w:rsidRPr="00C92872" w:rsidRDefault="007E6C56" w:rsidP="007E6C56">
      <w:pPr>
        <w:spacing w:line="320" w:lineRule="atLeast"/>
        <w:jc w:val="both"/>
        <w:rPr>
          <w:rFonts w:ascii="Arial" w:hAnsi="Arial" w:cs="Arial"/>
          <w:lang w:val="es-ES"/>
        </w:rPr>
      </w:pPr>
    </w:p>
    <w:p w:rsidR="007E6C56" w:rsidRPr="00C92872" w:rsidRDefault="007E6C56" w:rsidP="007E6C56">
      <w:pPr>
        <w:spacing w:line="320" w:lineRule="atLeast"/>
        <w:jc w:val="both"/>
        <w:rPr>
          <w:rFonts w:ascii="Arial" w:hAnsi="Arial" w:cs="Arial"/>
          <w:lang w:val="es-ES"/>
        </w:rPr>
      </w:pPr>
      <w:r w:rsidRPr="00C92872">
        <w:rPr>
          <w:rFonts w:ascii="Arial" w:hAnsi="Arial" w:cs="Arial"/>
          <w:lang w:val="es-ES"/>
        </w:rPr>
        <w:t>Esta Resolución pone fin a la vía administrativa y contra la misma solo cabe interponer recurso contencioso-administrativo, en el plazo de dos meses a contar desde el día siguiente a su notificación, ante la Sala de lo Contencioso-administrativo del Tribunal Superior de Justicia del País Vasco, de conformidad con lo pr</w:t>
      </w:r>
      <w:r w:rsidR="00C92872">
        <w:rPr>
          <w:rFonts w:ascii="Arial" w:hAnsi="Arial" w:cs="Arial"/>
          <w:lang w:val="es-ES"/>
        </w:rPr>
        <w:t xml:space="preserve">evisto en el artículo 10.1. m) </w:t>
      </w:r>
      <w:r w:rsidRPr="00C92872">
        <w:rPr>
          <w:rFonts w:ascii="Arial" w:hAnsi="Arial" w:cs="Arial"/>
          <w:lang w:val="es-ES"/>
        </w:rPr>
        <w:t>de la Ley 29/1998, de 13 de julio, reguladora de la Jurisdicción Contencioso-Administrativa.</w:t>
      </w:r>
    </w:p>
    <w:p w:rsidR="007E6C56" w:rsidRPr="00C92872" w:rsidRDefault="007E6C56" w:rsidP="007E6C56">
      <w:pPr>
        <w:spacing w:line="320" w:lineRule="atLeast"/>
        <w:jc w:val="both"/>
        <w:rPr>
          <w:rFonts w:ascii="Arial" w:hAnsi="Arial" w:cs="Arial"/>
          <w:lang w:val="es-ES"/>
        </w:rPr>
      </w:pPr>
    </w:p>
    <w:p w:rsidR="005B19B4" w:rsidRPr="00C92872" w:rsidRDefault="005B19B4" w:rsidP="005B19B4">
      <w:pPr>
        <w:spacing w:line="276" w:lineRule="auto"/>
        <w:ind w:firstLine="708"/>
        <w:jc w:val="center"/>
        <w:rPr>
          <w:rFonts w:ascii="Arial" w:hAnsi="Arial" w:cs="Arial"/>
        </w:rPr>
      </w:pPr>
      <w:r w:rsidRPr="00C92872">
        <w:rPr>
          <w:rFonts w:ascii="Arial" w:hAnsi="Arial" w:cs="Arial"/>
        </w:rPr>
        <w:t>En Vitoria-Gasteiz</w:t>
      </w:r>
    </w:p>
    <w:p w:rsidR="005B19B4" w:rsidRPr="00C92872" w:rsidRDefault="005B19B4" w:rsidP="005B19B4">
      <w:pPr>
        <w:spacing w:line="276" w:lineRule="auto"/>
        <w:ind w:firstLine="708"/>
        <w:jc w:val="center"/>
        <w:rPr>
          <w:rFonts w:ascii="Arial" w:hAnsi="Arial" w:cs="Arial"/>
          <w:b/>
        </w:rPr>
      </w:pPr>
      <w:r w:rsidRPr="00C92872">
        <w:rPr>
          <w:rFonts w:ascii="Arial" w:hAnsi="Arial" w:cs="Arial"/>
          <w:b/>
        </w:rPr>
        <w:t>Presidenta de la Comisión Vasca de Acceso a la Información Pública</w:t>
      </w:r>
    </w:p>
    <w:p w:rsidR="005B19B4" w:rsidRPr="00C92872" w:rsidRDefault="005B19B4" w:rsidP="005B19B4">
      <w:pPr>
        <w:spacing w:line="276" w:lineRule="auto"/>
        <w:ind w:firstLine="708"/>
        <w:jc w:val="center"/>
        <w:rPr>
          <w:rFonts w:ascii="Arial" w:hAnsi="Arial" w:cs="Arial"/>
          <w:b/>
        </w:rPr>
      </w:pPr>
    </w:p>
    <w:p w:rsidR="005B19B4" w:rsidRPr="00C92872" w:rsidRDefault="005B19B4" w:rsidP="005B19B4">
      <w:pPr>
        <w:spacing w:line="276" w:lineRule="auto"/>
        <w:ind w:firstLine="708"/>
        <w:jc w:val="center"/>
        <w:rPr>
          <w:rFonts w:ascii="Arial" w:hAnsi="Arial" w:cs="Arial"/>
          <w:b/>
        </w:rPr>
      </w:pPr>
    </w:p>
    <w:p w:rsidR="005B19B4" w:rsidRPr="00C92872" w:rsidRDefault="005B19B4" w:rsidP="005B19B4">
      <w:pPr>
        <w:spacing w:line="276" w:lineRule="auto"/>
        <w:ind w:firstLine="708"/>
        <w:jc w:val="center"/>
        <w:rPr>
          <w:rFonts w:ascii="Arial" w:hAnsi="Arial" w:cs="Arial"/>
          <w:b/>
        </w:rPr>
      </w:pPr>
    </w:p>
    <w:p w:rsidR="005B19B4" w:rsidRPr="00C92872" w:rsidRDefault="005B19B4" w:rsidP="005B19B4">
      <w:pPr>
        <w:spacing w:line="320" w:lineRule="atLeast"/>
        <w:jc w:val="center"/>
        <w:rPr>
          <w:rFonts w:ascii="Arial" w:hAnsi="Arial" w:cs="Arial"/>
          <w:b/>
          <w:lang w:val="es-ES"/>
        </w:rPr>
      </w:pPr>
      <w:r w:rsidRPr="00C92872">
        <w:rPr>
          <w:rFonts w:ascii="Arial" w:hAnsi="Arial" w:cs="Arial"/>
          <w:b/>
          <w:lang w:val="es-ES"/>
        </w:rPr>
        <w:t>MIREN MARTIARENA BARKAIZTEGI</w:t>
      </w:r>
    </w:p>
    <w:p w:rsidR="002424CD" w:rsidRPr="009B66C7" w:rsidRDefault="002424CD" w:rsidP="00754629">
      <w:pPr>
        <w:spacing w:line="320" w:lineRule="atLeast"/>
        <w:jc w:val="center"/>
        <w:rPr>
          <w:rFonts w:ascii="Arial" w:hAnsi="Arial" w:cs="Arial"/>
          <w:lang w:val="es-ES"/>
        </w:rPr>
      </w:pPr>
    </w:p>
    <w:sectPr w:rsidR="002424CD" w:rsidRPr="009B66C7" w:rsidSect="00B32E90">
      <w:headerReference w:type="default" r:id="rId8"/>
      <w:footerReference w:type="default" r:id="rId9"/>
      <w:pgSz w:w="11900" w:h="16840" w:code="9"/>
      <w:pgMar w:top="1985" w:right="1418"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D04" w:rsidRDefault="00C80D04" w:rsidP="007E1B3D">
      <w:r>
        <w:separator/>
      </w:r>
    </w:p>
  </w:endnote>
  <w:endnote w:type="continuationSeparator" w:id="0">
    <w:p w:rsidR="00C80D04" w:rsidRDefault="00C80D04" w:rsidP="007E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103077"/>
      <w:docPartObj>
        <w:docPartGallery w:val="Page Numbers (Bottom of Page)"/>
        <w:docPartUnique/>
      </w:docPartObj>
    </w:sdtPr>
    <w:sdtEndPr>
      <w:rPr>
        <w:rFonts w:ascii="Arial" w:hAnsi="Arial" w:cs="Arial"/>
        <w:sz w:val="20"/>
      </w:rPr>
    </w:sdtEndPr>
    <w:sdtContent>
      <w:p w:rsidR="00753656" w:rsidRPr="0034564D" w:rsidRDefault="00753656" w:rsidP="00753656">
        <w:pPr>
          <w:pStyle w:val="Piedepgina"/>
          <w:pBdr>
            <w:top w:val="single" w:sz="4" w:space="1" w:color="auto"/>
          </w:pBdr>
          <w:tabs>
            <w:tab w:val="clear" w:pos="4252"/>
            <w:tab w:val="clear" w:pos="8504"/>
            <w:tab w:val="center" w:pos="4819"/>
          </w:tabs>
          <w:spacing w:line="20" w:lineRule="exact"/>
          <w:ind w:right="-143"/>
          <w:jc w:val="both"/>
          <w:rPr>
            <w:rFonts w:ascii="Arial" w:eastAsia="Times New Roman" w:hAnsi="Arial" w:cs="Times New Roman"/>
            <w:sz w:val="16"/>
            <w:szCs w:val="16"/>
            <w:lang w:eastAsia="es-ES_tradnl"/>
          </w:rPr>
        </w:pPr>
      </w:p>
      <w:tbl>
        <w:tblPr>
          <w:tblW w:w="9214" w:type="dxa"/>
          <w:tblInd w:w="70" w:type="dxa"/>
          <w:tblLayout w:type="fixed"/>
          <w:tblCellMar>
            <w:left w:w="70" w:type="dxa"/>
            <w:right w:w="70" w:type="dxa"/>
          </w:tblCellMar>
          <w:tblLook w:val="0000" w:firstRow="0" w:lastRow="0" w:firstColumn="0" w:lastColumn="0" w:noHBand="0" w:noVBand="0"/>
        </w:tblPr>
        <w:tblGrid>
          <w:gridCol w:w="7229"/>
          <w:gridCol w:w="1985"/>
        </w:tblGrid>
        <w:tr w:rsidR="00753656" w:rsidRPr="0034564D" w:rsidTr="004153C0">
          <w:tc>
            <w:tcPr>
              <w:tcW w:w="7229" w:type="dxa"/>
            </w:tcPr>
            <w:p w:rsidR="00753656" w:rsidRPr="0034564D" w:rsidRDefault="007A2A0B" w:rsidP="00B53EB8">
              <w:pPr>
                <w:spacing w:before="60"/>
                <w:ind w:right="72"/>
                <w:rPr>
                  <w:rFonts w:ascii="Arial" w:hAnsi="Arial"/>
                  <w:sz w:val="20"/>
                </w:rPr>
              </w:pPr>
              <w:r>
                <w:rPr>
                  <w:rFonts w:ascii="Arial" w:hAnsi="Arial"/>
                  <w:sz w:val="20"/>
                </w:rPr>
                <w:t>Resolución</w:t>
              </w:r>
              <w:r w:rsidR="00FD7D1B">
                <w:rPr>
                  <w:rFonts w:ascii="Arial" w:hAnsi="Arial"/>
                  <w:sz w:val="20"/>
                </w:rPr>
                <w:t xml:space="preserve"> </w:t>
              </w:r>
              <w:r w:rsidR="004306B9">
                <w:rPr>
                  <w:rFonts w:ascii="Arial" w:hAnsi="Arial"/>
                  <w:sz w:val="20"/>
                </w:rPr>
                <w:t>135</w:t>
              </w:r>
              <w:r w:rsidR="006A0069">
                <w:rPr>
                  <w:rFonts w:ascii="Arial" w:hAnsi="Arial"/>
                  <w:sz w:val="20"/>
                </w:rPr>
                <w:t>/2021</w:t>
              </w:r>
            </w:p>
          </w:tc>
          <w:tc>
            <w:tcPr>
              <w:tcW w:w="1985" w:type="dxa"/>
            </w:tcPr>
            <w:p w:rsidR="00753656" w:rsidRPr="00CB6D1E" w:rsidRDefault="007E4193" w:rsidP="00B53EB8">
              <w:pPr>
                <w:pStyle w:val="Piedepgina"/>
                <w:spacing w:before="60"/>
                <w:jc w:val="right"/>
                <w:rPr>
                  <w:rFonts w:ascii="Arial" w:hAnsi="Arial" w:cs="Arial"/>
                  <w:sz w:val="20"/>
                </w:rPr>
              </w:pPr>
              <w:r w:rsidRPr="00CB6D1E">
                <w:rPr>
                  <w:rFonts w:ascii="Arial" w:hAnsi="Arial" w:cs="Arial"/>
                  <w:sz w:val="20"/>
                </w:rPr>
                <w:fldChar w:fldCharType="begin"/>
              </w:r>
              <w:r w:rsidR="00753656" w:rsidRPr="00CB6D1E">
                <w:rPr>
                  <w:rFonts w:ascii="Arial" w:hAnsi="Arial" w:cs="Arial"/>
                  <w:sz w:val="20"/>
                </w:rPr>
                <w:instrText>PAGE  \* Arabic  \* MERGEFORMAT</w:instrText>
              </w:r>
              <w:r w:rsidRPr="00CB6D1E">
                <w:rPr>
                  <w:rFonts w:ascii="Arial" w:hAnsi="Arial" w:cs="Arial"/>
                  <w:sz w:val="20"/>
                </w:rPr>
                <w:fldChar w:fldCharType="separate"/>
              </w:r>
              <w:r w:rsidR="001441AB">
                <w:rPr>
                  <w:rFonts w:ascii="Arial" w:hAnsi="Arial" w:cs="Arial"/>
                  <w:noProof/>
                  <w:sz w:val="20"/>
                </w:rPr>
                <w:t>6</w:t>
              </w:r>
              <w:r w:rsidRPr="00CB6D1E">
                <w:rPr>
                  <w:rFonts w:ascii="Arial" w:hAnsi="Arial" w:cs="Arial"/>
                  <w:sz w:val="20"/>
                </w:rPr>
                <w:fldChar w:fldCharType="end"/>
              </w:r>
              <w:r w:rsidR="00753656" w:rsidRPr="00CB6D1E">
                <w:rPr>
                  <w:rFonts w:ascii="Arial" w:hAnsi="Arial" w:cs="Arial"/>
                  <w:sz w:val="20"/>
                </w:rPr>
                <w:t>/</w:t>
              </w:r>
              <w:r w:rsidR="001441AB">
                <w:fldChar w:fldCharType="begin"/>
              </w:r>
              <w:r w:rsidR="001441AB">
                <w:instrText>NUMPAGES  \* Arabic  \* MERGEFORMAT</w:instrText>
              </w:r>
              <w:r w:rsidR="001441AB">
                <w:fldChar w:fldCharType="separate"/>
              </w:r>
              <w:r w:rsidR="001441AB" w:rsidRPr="001441AB">
                <w:rPr>
                  <w:rFonts w:ascii="Arial" w:hAnsi="Arial" w:cs="Arial"/>
                  <w:noProof/>
                  <w:sz w:val="20"/>
                </w:rPr>
                <w:t>6</w:t>
              </w:r>
              <w:r w:rsidR="001441AB">
                <w:rPr>
                  <w:rFonts w:ascii="Arial" w:hAnsi="Arial" w:cs="Arial"/>
                  <w:noProof/>
                  <w:sz w:val="20"/>
                </w:rPr>
                <w:fldChar w:fldCharType="end"/>
              </w:r>
            </w:p>
          </w:tc>
        </w:tr>
      </w:tbl>
      <w:p w:rsidR="00753656" w:rsidRPr="00F517A6" w:rsidRDefault="001441AB" w:rsidP="00753656">
        <w:pPr>
          <w:pStyle w:val="Piedepgina"/>
          <w:rPr>
            <w:rFonts w:ascii="Arial" w:hAnsi="Arial" w:cs="Arial"/>
            <w:sz w:val="1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D04" w:rsidRDefault="00C80D04" w:rsidP="007E1B3D">
      <w:r>
        <w:separator/>
      </w:r>
    </w:p>
  </w:footnote>
  <w:footnote w:type="continuationSeparator" w:id="0">
    <w:p w:rsidR="00C80D04" w:rsidRDefault="00C80D04" w:rsidP="007E1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90" w:rsidRDefault="00B32E90" w:rsidP="00B32E90">
    <w:pPr>
      <w:pStyle w:val="Encabezado"/>
      <w:tabs>
        <w:tab w:val="clear" w:pos="4252"/>
        <w:tab w:val="clear" w:pos="8504"/>
        <w:tab w:val="center" w:pos="4536"/>
        <w:tab w:val="right" w:pos="9072"/>
      </w:tabs>
      <w:ind w:right="-8"/>
      <w:jc w:val="center"/>
    </w:pPr>
    <w:r>
      <w:rPr>
        <w:noProof/>
        <w:lang w:val="eu-ES" w:eastAsia="eu-ES"/>
      </w:rPr>
      <w:drawing>
        <wp:inline distT="0" distB="0" distL="0" distR="0">
          <wp:extent cx="2880360" cy="3657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360" cy="365760"/>
                  </a:xfrm>
                  <a:prstGeom prst="rect">
                    <a:avLst/>
                  </a:prstGeom>
                  <a:noFill/>
                  <a:ln>
                    <a:noFill/>
                  </a:ln>
                </pic:spPr>
              </pic:pic>
            </a:graphicData>
          </a:graphic>
        </wp:inline>
      </w:drawing>
    </w:r>
    <w:r w:rsidR="00C8143D">
      <w:rPr>
        <w:noProof/>
        <w:lang w:val="eu-ES" w:eastAsia="eu-ES"/>
      </w:rPr>
      <mc:AlternateContent>
        <mc:Choice Requires="wps">
          <w:drawing>
            <wp:anchor distT="4294967294" distB="4294967294" distL="114300" distR="114300" simplePos="0" relativeHeight="251659264" behindDoc="0" locked="0" layoutInCell="1" allowOverlap="1">
              <wp:simplePos x="0" y="0"/>
              <wp:positionH relativeFrom="column">
                <wp:posOffset>1905</wp:posOffset>
              </wp:positionH>
              <wp:positionV relativeFrom="paragraph">
                <wp:posOffset>493394</wp:posOffset>
              </wp:positionV>
              <wp:extent cx="5715000" cy="0"/>
              <wp:effectExtent l="38100" t="38100" r="57150" b="952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59C1486F" id="Conector recto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5pt,38.85pt" to="450.1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" strokecolor="windowText" strokeweight=".25pt">
              <v:shadow on="t" color="black" opacity="24903f" origin=",.5" offset="0,.55556mm"/>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27020"/>
    <w:multiLevelType w:val="multilevel"/>
    <w:tmpl w:val="8B56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34A65"/>
    <w:multiLevelType w:val="hybridMultilevel"/>
    <w:tmpl w:val="ED626624"/>
    <w:lvl w:ilvl="0" w:tplc="F14C834E">
      <w:start w:val="3"/>
      <w:numFmt w:val="bullet"/>
      <w:lvlText w:val="-"/>
      <w:lvlJc w:val="left"/>
      <w:pPr>
        <w:ind w:left="720" w:hanging="360"/>
      </w:pPr>
      <w:rPr>
        <w:rFonts w:ascii="Arial" w:eastAsiaTheme="minorEastAsia" w:hAnsi="Arial" w:cs="Arial" w:hint="default"/>
        <w:i/>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80330C"/>
    <w:multiLevelType w:val="hybridMultilevel"/>
    <w:tmpl w:val="A3D6B8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F163723"/>
    <w:multiLevelType w:val="hybridMultilevel"/>
    <w:tmpl w:val="D0B2BB4C"/>
    <w:lvl w:ilvl="0" w:tplc="0C0A000F">
      <w:start w:val="1"/>
      <w:numFmt w:val="decimal"/>
      <w:lvlText w:val="%1."/>
      <w:lvlJc w:val="left"/>
      <w:pPr>
        <w:ind w:left="720" w:hanging="360"/>
      </w:pPr>
      <w:rPr>
        <w:rFonts w:cs="Times New Roman"/>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41D11FBF"/>
    <w:multiLevelType w:val="hybridMultilevel"/>
    <w:tmpl w:val="0F768B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_tradnl" w:vendorID="64" w:dllVersion="131078" w:nlCheck="1" w:checkStyle="0"/>
  <w:activeWritingStyle w:appName="MSWord" w:lang="es-ES" w:vendorID="64" w:dllVersion="131078" w:nlCheck="1" w:checkStyle="0"/>
  <w:proofState w:spelling="clean" w:grammar="clean"/>
  <w:attachedTemplate r:id="rId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0EB"/>
    <w:rsid w:val="0000721C"/>
    <w:rsid w:val="000110AB"/>
    <w:rsid w:val="000157F2"/>
    <w:rsid w:val="00016B5F"/>
    <w:rsid w:val="0002742B"/>
    <w:rsid w:val="00030291"/>
    <w:rsid w:val="000352C8"/>
    <w:rsid w:val="00043415"/>
    <w:rsid w:val="0005035A"/>
    <w:rsid w:val="0005049F"/>
    <w:rsid w:val="00051175"/>
    <w:rsid w:val="00057EA5"/>
    <w:rsid w:val="00060F89"/>
    <w:rsid w:val="00070F50"/>
    <w:rsid w:val="00077624"/>
    <w:rsid w:val="00082ABC"/>
    <w:rsid w:val="0008663B"/>
    <w:rsid w:val="00094F35"/>
    <w:rsid w:val="000A1A5B"/>
    <w:rsid w:val="000A2ED7"/>
    <w:rsid w:val="000C0542"/>
    <w:rsid w:val="000C31B6"/>
    <w:rsid w:val="000C56D2"/>
    <w:rsid w:val="000D4271"/>
    <w:rsid w:val="000E7805"/>
    <w:rsid w:val="000F51D6"/>
    <w:rsid w:val="0010331D"/>
    <w:rsid w:val="00107E2F"/>
    <w:rsid w:val="00134FC9"/>
    <w:rsid w:val="0013775B"/>
    <w:rsid w:val="001406A2"/>
    <w:rsid w:val="001441AB"/>
    <w:rsid w:val="00165053"/>
    <w:rsid w:val="001651C8"/>
    <w:rsid w:val="00166B44"/>
    <w:rsid w:val="00171A80"/>
    <w:rsid w:val="00177710"/>
    <w:rsid w:val="00184B41"/>
    <w:rsid w:val="00194227"/>
    <w:rsid w:val="00194753"/>
    <w:rsid w:val="001A392A"/>
    <w:rsid w:val="001C12E9"/>
    <w:rsid w:val="001C7614"/>
    <w:rsid w:val="001D0BE7"/>
    <w:rsid w:val="001E09CC"/>
    <w:rsid w:val="001F49E0"/>
    <w:rsid w:val="001F760D"/>
    <w:rsid w:val="0020502A"/>
    <w:rsid w:val="00207FF3"/>
    <w:rsid w:val="00211017"/>
    <w:rsid w:val="0021335B"/>
    <w:rsid w:val="002362C6"/>
    <w:rsid w:val="00236BB5"/>
    <w:rsid w:val="002424CD"/>
    <w:rsid w:val="002603F3"/>
    <w:rsid w:val="00264A27"/>
    <w:rsid w:val="002673EF"/>
    <w:rsid w:val="002707EE"/>
    <w:rsid w:val="00292A76"/>
    <w:rsid w:val="0029692C"/>
    <w:rsid w:val="002A4657"/>
    <w:rsid w:val="002B4F1F"/>
    <w:rsid w:val="002E3AF5"/>
    <w:rsid w:val="002E4D56"/>
    <w:rsid w:val="002F0DD9"/>
    <w:rsid w:val="002F7347"/>
    <w:rsid w:val="00317BF8"/>
    <w:rsid w:val="00323338"/>
    <w:rsid w:val="00347A3F"/>
    <w:rsid w:val="00372BB2"/>
    <w:rsid w:val="00383EF2"/>
    <w:rsid w:val="003904BC"/>
    <w:rsid w:val="003911C8"/>
    <w:rsid w:val="00391C8B"/>
    <w:rsid w:val="003A4187"/>
    <w:rsid w:val="003A785A"/>
    <w:rsid w:val="003B1178"/>
    <w:rsid w:val="003B15BB"/>
    <w:rsid w:val="003C14A7"/>
    <w:rsid w:val="003C3A19"/>
    <w:rsid w:val="003E0462"/>
    <w:rsid w:val="003E2FAD"/>
    <w:rsid w:val="003F0A96"/>
    <w:rsid w:val="003F1D19"/>
    <w:rsid w:val="003F562C"/>
    <w:rsid w:val="003F662D"/>
    <w:rsid w:val="00400BF0"/>
    <w:rsid w:val="004153C0"/>
    <w:rsid w:val="00421CC0"/>
    <w:rsid w:val="004306B9"/>
    <w:rsid w:val="00433226"/>
    <w:rsid w:val="004405FB"/>
    <w:rsid w:val="00440ED4"/>
    <w:rsid w:val="00451FF8"/>
    <w:rsid w:val="004536E7"/>
    <w:rsid w:val="004577F9"/>
    <w:rsid w:val="00473C33"/>
    <w:rsid w:val="00475202"/>
    <w:rsid w:val="004752F9"/>
    <w:rsid w:val="00476B23"/>
    <w:rsid w:val="00486FA8"/>
    <w:rsid w:val="00491119"/>
    <w:rsid w:val="004A3C31"/>
    <w:rsid w:val="004A52B5"/>
    <w:rsid w:val="004A5D6E"/>
    <w:rsid w:val="004B69D0"/>
    <w:rsid w:val="004C0725"/>
    <w:rsid w:val="004C0FAF"/>
    <w:rsid w:val="004D6E26"/>
    <w:rsid w:val="004F6D50"/>
    <w:rsid w:val="004F7FDF"/>
    <w:rsid w:val="00522C22"/>
    <w:rsid w:val="00536CA1"/>
    <w:rsid w:val="00560A30"/>
    <w:rsid w:val="00580771"/>
    <w:rsid w:val="0059243D"/>
    <w:rsid w:val="005A2CC6"/>
    <w:rsid w:val="005A3967"/>
    <w:rsid w:val="005B06CC"/>
    <w:rsid w:val="005B19B4"/>
    <w:rsid w:val="005B4BCF"/>
    <w:rsid w:val="005B4DF3"/>
    <w:rsid w:val="005B571F"/>
    <w:rsid w:val="005C4FA1"/>
    <w:rsid w:val="005C78DB"/>
    <w:rsid w:val="005E4AF7"/>
    <w:rsid w:val="005F2474"/>
    <w:rsid w:val="005F70EB"/>
    <w:rsid w:val="006138B8"/>
    <w:rsid w:val="006168CC"/>
    <w:rsid w:val="006221F0"/>
    <w:rsid w:val="006269D4"/>
    <w:rsid w:val="00627EC6"/>
    <w:rsid w:val="00632B66"/>
    <w:rsid w:val="00653E10"/>
    <w:rsid w:val="00655E65"/>
    <w:rsid w:val="00661F55"/>
    <w:rsid w:val="0066324F"/>
    <w:rsid w:val="0066572A"/>
    <w:rsid w:val="00671EA7"/>
    <w:rsid w:val="00674113"/>
    <w:rsid w:val="006765BC"/>
    <w:rsid w:val="006864A7"/>
    <w:rsid w:val="006959C9"/>
    <w:rsid w:val="00697A6E"/>
    <w:rsid w:val="00697B16"/>
    <w:rsid w:val="006A0069"/>
    <w:rsid w:val="006A1251"/>
    <w:rsid w:val="006A17FE"/>
    <w:rsid w:val="006A2710"/>
    <w:rsid w:val="006D0378"/>
    <w:rsid w:val="006D2084"/>
    <w:rsid w:val="006E6F99"/>
    <w:rsid w:val="006F1C3A"/>
    <w:rsid w:val="007116DD"/>
    <w:rsid w:val="00711751"/>
    <w:rsid w:val="0074651C"/>
    <w:rsid w:val="00746A45"/>
    <w:rsid w:val="00753656"/>
    <w:rsid w:val="00754629"/>
    <w:rsid w:val="00754EB8"/>
    <w:rsid w:val="00764053"/>
    <w:rsid w:val="007641F5"/>
    <w:rsid w:val="0076796B"/>
    <w:rsid w:val="00770F9D"/>
    <w:rsid w:val="00775CBC"/>
    <w:rsid w:val="0078216E"/>
    <w:rsid w:val="00796AE5"/>
    <w:rsid w:val="007A2A0B"/>
    <w:rsid w:val="007A49F1"/>
    <w:rsid w:val="007B7ECE"/>
    <w:rsid w:val="007E1B3D"/>
    <w:rsid w:val="007E4193"/>
    <w:rsid w:val="007E6C56"/>
    <w:rsid w:val="007E72E0"/>
    <w:rsid w:val="007F679D"/>
    <w:rsid w:val="00802ABF"/>
    <w:rsid w:val="008076BF"/>
    <w:rsid w:val="0081781E"/>
    <w:rsid w:val="008215BF"/>
    <w:rsid w:val="00825196"/>
    <w:rsid w:val="00835656"/>
    <w:rsid w:val="00852E4D"/>
    <w:rsid w:val="00855EC1"/>
    <w:rsid w:val="008569FD"/>
    <w:rsid w:val="008630FD"/>
    <w:rsid w:val="008718CE"/>
    <w:rsid w:val="00875936"/>
    <w:rsid w:val="0087689B"/>
    <w:rsid w:val="00886F0C"/>
    <w:rsid w:val="00890E80"/>
    <w:rsid w:val="008A758E"/>
    <w:rsid w:val="008B4350"/>
    <w:rsid w:val="008B54CD"/>
    <w:rsid w:val="008C0306"/>
    <w:rsid w:val="008C611D"/>
    <w:rsid w:val="008D76DE"/>
    <w:rsid w:val="008E0A57"/>
    <w:rsid w:val="008E1525"/>
    <w:rsid w:val="008E3A5E"/>
    <w:rsid w:val="008F1121"/>
    <w:rsid w:val="008F2664"/>
    <w:rsid w:val="008F4DF0"/>
    <w:rsid w:val="009019F9"/>
    <w:rsid w:val="009027F6"/>
    <w:rsid w:val="0090648A"/>
    <w:rsid w:val="00910B22"/>
    <w:rsid w:val="00913546"/>
    <w:rsid w:val="00914EFE"/>
    <w:rsid w:val="00933CC6"/>
    <w:rsid w:val="0094076B"/>
    <w:rsid w:val="0094776C"/>
    <w:rsid w:val="00951AFD"/>
    <w:rsid w:val="00952E18"/>
    <w:rsid w:val="009661BE"/>
    <w:rsid w:val="00967A7F"/>
    <w:rsid w:val="00976595"/>
    <w:rsid w:val="00987312"/>
    <w:rsid w:val="009A7B60"/>
    <w:rsid w:val="009B6574"/>
    <w:rsid w:val="009B66C7"/>
    <w:rsid w:val="009B749D"/>
    <w:rsid w:val="009C4A2C"/>
    <w:rsid w:val="009E0922"/>
    <w:rsid w:val="009E2965"/>
    <w:rsid w:val="009F341B"/>
    <w:rsid w:val="009F4A42"/>
    <w:rsid w:val="00A0706A"/>
    <w:rsid w:val="00A10368"/>
    <w:rsid w:val="00A1180E"/>
    <w:rsid w:val="00A12AF6"/>
    <w:rsid w:val="00A222F2"/>
    <w:rsid w:val="00A37D81"/>
    <w:rsid w:val="00A46005"/>
    <w:rsid w:val="00A64177"/>
    <w:rsid w:val="00A663A9"/>
    <w:rsid w:val="00A67132"/>
    <w:rsid w:val="00A70947"/>
    <w:rsid w:val="00A70E5B"/>
    <w:rsid w:val="00A77BCE"/>
    <w:rsid w:val="00A87EE0"/>
    <w:rsid w:val="00A937B6"/>
    <w:rsid w:val="00A9425F"/>
    <w:rsid w:val="00A95041"/>
    <w:rsid w:val="00AA7D1A"/>
    <w:rsid w:val="00AB1BC1"/>
    <w:rsid w:val="00AC3C7A"/>
    <w:rsid w:val="00AD132E"/>
    <w:rsid w:val="00B0713B"/>
    <w:rsid w:val="00B15906"/>
    <w:rsid w:val="00B24C93"/>
    <w:rsid w:val="00B25C03"/>
    <w:rsid w:val="00B27AA1"/>
    <w:rsid w:val="00B32E90"/>
    <w:rsid w:val="00B54816"/>
    <w:rsid w:val="00B5498E"/>
    <w:rsid w:val="00B7621D"/>
    <w:rsid w:val="00B817C9"/>
    <w:rsid w:val="00B85467"/>
    <w:rsid w:val="00B9113F"/>
    <w:rsid w:val="00B93469"/>
    <w:rsid w:val="00BA1393"/>
    <w:rsid w:val="00BA2B3C"/>
    <w:rsid w:val="00BB2879"/>
    <w:rsid w:val="00BC106B"/>
    <w:rsid w:val="00BC1235"/>
    <w:rsid w:val="00BC7860"/>
    <w:rsid w:val="00BD0468"/>
    <w:rsid w:val="00BD0FC3"/>
    <w:rsid w:val="00BD595B"/>
    <w:rsid w:val="00BE03DD"/>
    <w:rsid w:val="00BE4A35"/>
    <w:rsid w:val="00BE59AE"/>
    <w:rsid w:val="00BE5A32"/>
    <w:rsid w:val="00BE5E1D"/>
    <w:rsid w:val="00BF0EFF"/>
    <w:rsid w:val="00BF693E"/>
    <w:rsid w:val="00C07B41"/>
    <w:rsid w:val="00C12285"/>
    <w:rsid w:val="00C1440A"/>
    <w:rsid w:val="00C2279C"/>
    <w:rsid w:val="00C24242"/>
    <w:rsid w:val="00C360F7"/>
    <w:rsid w:val="00C46033"/>
    <w:rsid w:val="00C46F1E"/>
    <w:rsid w:val="00C5574B"/>
    <w:rsid w:val="00C613B0"/>
    <w:rsid w:val="00C65EFB"/>
    <w:rsid w:val="00C673C0"/>
    <w:rsid w:val="00C67A8A"/>
    <w:rsid w:val="00C72893"/>
    <w:rsid w:val="00C80D04"/>
    <w:rsid w:val="00C8143D"/>
    <w:rsid w:val="00C84C1B"/>
    <w:rsid w:val="00C91037"/>
    <w:rsid w:val="00C92872"/>
    <w:rsid w:val="00CD184C"/>
    <w:rsid w:val="00CD1BA5"/>
    <w:rsid w:val="00CD5716"/>
    <w:rsid w:val="00CE580A"/>
    <w:rsid w:val="00CF2F66"/>
    <w:rsid w:val="00CF472D"/>
    <w:rsid w:val="00D017E8"/>
    <w:rsid w:val="00D0361E"/>
    <w:rsid w:val="00D05DAA"/>
    <w:rsid w:val="00D10B04"/>
    <w:rsid w:val="00D1288B"/>
    <w:rsid w:val="00D34AB6"/>
    <w:rsid w:val="00D360C0"/>
    <w:rsid w:val="00D65E7F"/>
    <w:rsid w:val="00D7523E"/>
    <w:rsid w:val="00D83171"/>
    <w:rsid w:val="00D84193"/>
    <w:rsid w:val="00D9442A"/>
    <w:rsid w:val="00DA1E4A"/>
    <w:rsid w:val="00DB31B6"/>
    <w:rsid w:val="00DB3C85"/>
    <w:rsid w:val="00DB5C5D"/>
    <w:rsid w:val="00DC27B6"/>
    <w:rsid w:val="00DC292E"/>
    <w:rsid w:val="00DC5A82"/>
    <w:rsid w:val="00DC5AF8"/>
    <w:rsid w:val="00DD22BC"/>
    <w:rsid w:val="00DD3337"/>
    <w:rsid w:val="00E15783"/>
    <w:rsid w:val="00E21B10"/>
    <w:rsid w:val="00E24812"/>
    <w:rsid w:val="00E50330"/>
    <w:rsid w:val="00E611F7"/>
    <w:rsid w:val="00E70754"/>
    <w:rsid w:val="00E70ADC"/>
    <w:rsid w:val="00E760A2"/>
    <w:rsid w:val="00E94B87"/>
    <w:rsid w:val="00E95F82"/>
    <w:rsid w:val="00E96100"/>
    <w:rsid w:val="00EA5A6C"/>
    <w:rsid w:val="00EA60B1"/>
    <w:rsid w:val="00EC27F6"/>
    <w:rsid w:val="00EE2171"/>
    <w:rsid w:val="00EE7812"/>
    <w:rsid w:val="00F01F64"/>
    <w:rsid w:val="00F10495"/>
    <w:rsid w:val="00F11693"/>
    <w:rsid w:val="00F13B84"/>
    <w:rsid w:val="00F32E8E"/>
    <w:rsid w:val="00F4027A"/>
    <w:rsid w:val="00F414E2"/>
    <w:rsid w:val="00F4295C"/>
    <w:rsid w:val="00F45410"/>
    <w:rsid w:val="00F547C0"/>
    <w:rsid w:val="00F54B1C"/>
    <w:rsid w:val="00F63AB6"/>
    <w:rsid w:val="00F65AC6"/>
    <w:rsid w:val="00F70BA4"/>
    <w:rsid w:val="00F7177A"/>
    <w:rsid w:val="00F80EF8"/>
    <w:rsid w:val="00F82B69"/>
    <w:rsid w:val="00F92ACF"/>
    <w:rsid w:val="00FA20BF"/>
    <w:rsid w:val="00FA65B9"/>
    <w:rsid w:val="00FC0153"/>
    <w:rsid w:val="00FC47F0"/>
    <w:rsid w:val="00FD03FF"/>
    <w:rsid w:val="00FD7D1B"/>
    <w:rsid w:val="00FE15DB"/>
    <w:rsid w:val="00FF03FF"/>
    <w:rsid w:val="00FF5C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5:docId w15:val="{A546D0EA-2BF3-4568-A62F-D74AEC41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1B3D"/>
    <w:pPr>
      <w:tabs>
        <w:tab w:val="center" w:pos="4252"/>
        <w:tab w:val="right" w:pos="8504"/>
      </w:tabs>
    </w:pPr>
  </w:style>
  <w:style w:type="character" w:customStyle="1" w:styleId="EncabezadoCar">
    <w:name w:val="Encabezado Car"/>
    <w:basedOn w:val="Fuentedeprrafopredeter"/>
    <w:link w:val="Encabezado"/>
    <w:uiPriority w:val="99"/>
    <w:rsid w:val="007E1B3D"/>
  </w:style>
  <w:style w:type="paragraph" w:styleId="Piedepgina">
    <w:name w:val="footer"/>
    <w:basedOn w:val="Normal"/>
    <w:link w:val="PiedepginaCar"/>
    <w:uiPriority w:val="99"/>
    <w:unhideWhenUsed/>
    <w:rsid w:val="007E1B3D"/>
    <w:pPr>
      <w:tabs>
        <w:tab w:val="center" w:pos="4252"/>
        <w:tab w:val="right" w:pos="8504"/>
      </w:tabs>
    </w:pPr>
  </w:style>
  <w:style w:type="character" w:customStyle="1" w:styleId="PiedepginaCar">
    <w:name w:val="Pie de página Car"/>
    <w:basedOn w:val="Fuentedeprrafopredeter"/>
    <w:link w:val="Piedepgina"/>
    <w:uiPriority w:val="99"/>
    <w:rsid w:val="007E1B3D"/>
  </w:style>
  <w:style w:type="paragraph" w:styleId="Textodeglobo">
    <w:name w:val="Balloon Text"/>
    <w:basedOn w:val="Normal"/>
    <w:link w:val="TextodegloboCar"/>
    <w:uiPriority w:val="99"/>
    <w:semiHidden/>
    <w:unhideWhenUsed/>
    <w:rsid w:val="007E1B3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E1B3D"/>
    <w:rPr>
      <w:rFonts w:ascii="Lucida Grande" w:hAnsi="Lucida Grande" w:cs="Lucida Grande"/>
      <w:sz w:val="18"/>
      <w:szCs w:val="18"/>
    </w:rPr>
  </w:style>
  <w:style w:type="table" w:styleId="Tablaconcuadrcula">
    <w:name w:val="Table Grid"/>
    <w:basedOn w:val="Tablanormal"/>
    <w:rsid w:val="00753656"/>
    <w:rPr>
      <w:rFonts w:eastAsiaTheme="minorHAns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53656"/>
    <w:pPr>
      <w:spacing w:after="200" w:line="276" w:lineRule="auto"/>
      <w:ind w:left="720"/>
      <w:contextualSpacing/>
    </w:pPr>
    <w:rPr>
      <w:rFonts w:eastAsiaTheme="minorHAnsi"/>
      <w:sz w:val="22"/>
      <w:szCs w:val="22"/>
      <w:lang w:val="es-ES" w:eastAsia="en-US"/>
    </w:rPr>
  </w:style>
  <w:style w:type="paragraph" w:customStyle="1" w:styleId="bopvdetalle">
    <w:name w:val="bopvdetalle"/>
    <w:basedOn w:val="Normal"/>
    <w:rsid w:val="002F7347"/>
    <w:pPr>
      <w:ind w:firstLine="180"/>
      <w:jc w:val="both"/>
    </w:pPr>
    <w:rPr>
      <w:rFonts w:ascii="Arial" w:eastAsia="Times New Roman" w:hAnsi="Arial" w:cs="Arial"/>
      <w:sz w:val="20"/>
      <w:szCs w:val="20"/>
      <w:lang w:val="es-ES"/>
    </w:rPr>
  </w:style>
  <w:style w:type="paragraph" w:customStyle="1" w:styleId="articulo1">
    <w:name w:val="articulo1"/>
    <w:basedOn w:val="Normal"/>
    <w:rsid w:val="002F7347"/>
    <w:pPr>
      <w:spacing w:before="360" w:after="180"/>
    </w:pPr>
    <w:rPr>
      <w:rFonts w:ascii="Times New Roman" w:eastAsia="Times New Roman" w:hAnsi="Times New Roman" w:cs="Times New Roman"/>
      <w:b/>
      <w:bCs/>
      <w:lang w:val="es-ES"/>
    </w:rPr>
  </w:style>
  <w:style w:type="paragraph" w:customStyle="1" w:styleId="parrafo1">
    <w:name w:val="parrafo1"/>
    <w:basedOn w:val="Normal"/>
    <w:rsid w:val="002F7347"/>
    <w:pPr>
      <w:spacing w:before="180" w:after="180"/>
      <w:ind w:firstLine="360"/>
      <w:jc w:val="both"/>
    </w:pPr>
    <w:rPr>
      <w:rFonts w:ascii="Times New Roman" w:eastAsia="Times New Roman" w:hAnsi="Times New Roman" w:cs="Times New Roman"/>
      <w:lang w:val="es-ES"/>
    </w:rPr>
  </w:style>
  <w:style w:type="character" w:styleId="Hipervnculo">
    <w:name w:val="Hyperlink"/>
    <w:basedOn w:val="Fuentedeprrafopredeter"/>
    <w:uiPriority w:val="99"/>
    <w:unhideWhenUsed/>
    <w:rsid w:val="009027F6"/>
    <w:rPr>
      <w:color w:val="0000FF" w:themeColor="hyperlink"/>
      <w:u w:val="single"/>
    </w:rPr>
  </w:style>
  <w:style w:type="paragraph" w:customStyle="1" w:styleId="parrafo">
    <w:name w:val="parrafo"/>
    <w:basedOn w:val="Normal"/>
    <w:rsid w:val="00EE2171"/>
    <w:pPr>
      <w:spacing w:before="100" w:beforeAutospacing="1" w:after="100" w:afterAutospacing="1"/>
    </w:pPr>
    <w:rPr>
      <w:rFonts w:ascii="Times New Roman" w:eastAsia="Times New Roman" w:hAnsi="Times New Roman" w:cs="Times New Roman"/>
      <w:lang w:val="eu-ES" w:eastAsia="eu-ES"/>
    </w:rPr>
  </w:style>
  <w:style w:type="character" w:customStyle="1" w:styleId="etiquetaformulario2">
    <w:name w:val="etiquetaformulario2"/>
    <w:basedOn w:val="Fuentedeprrafopredeter"/>
    <w:rsid w:val="00B85467"/>
  </w:style>
  <w:style w:type="character" w:customStyle="1" w:styleId="salto">
    <w:name w:val="salto"/>
    <w:basedOn w:val="Fuentedeprrafopredeter"/>
    <w:rsid w:val="00B85467"/>
  </w:style>
  <w:style w:type="paragraph" w:customStyle="1" w:styleId="Default">
    <w:name w:val="Default"/>
    <w:rsid w:val="00914EFE"/>
    <w:pPr>
      <w:autoSpaceDE w:val="0"/>
      <w:autoSpaceDN w:val="0"/>
      <w:adjustRightInd w:val="0"/>
    </w:pPr>
    <w:rPr>
      <w:rFonts w:ascii="Calibri" w:hAnsi="Calibri" w:cs="Calibri"/>
      <w:color w:val="000000"/>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561830">
      <w:bodyDiv w:val="1"/>
      <w:marLeft w:val="0"/>
      <w:marRight w:val="0"/>
      <w:marTop w:val="0"/>
      <w:marBottom w:val="0"/>
      <w:divBdr>
        <w:top w:val="none" w:sz="0" w:space="0" w:color="auto"/>
        <w:left w:val="none" w:sz="0" w:space="0" w:color="auto"/>
        <w:bottom w:val="none" w:sz="0" w:space="0" w:color="auto"/>
        <w:right w:val="none" w:sz="0" w:space="0" w:color="auto"/>
      </w:divBdr>
      <w:divsChild>
        <w:div w:id="1670792464">
          <w:marLeft w:val="0"/>
          <w:marRight w:val="0"/>
          <w:marTop w:val="720"/>
          <w:marBottom w:val="720"/>
          <w:divBdr>
            <w:top w:val="none" w:sz="0" w:space="0" w:color="auto"/>
            <w:left w:val="none" w:sz="0" w:space="0" w:color="auto"/>
            <w:bottom w:val="none" w:sz="0" w:space="0" w:color="auto"/>
            <w:right w:val="none" w:sz="0" w:space="0" w:color="auto"/>
          </w:divBdr>
          <w:divsChild>
            <w:div w:id="2009942681">
              <w:marLeft w:val="0"/>
              <w:marRight w:val="0"/>
              <w:marTop w:val="0"/>
              <w:marBottom w:val="0"/>
              <w:divBdr>
                <w:top w:val="none" w:sz="0" w:space="0" w:color="auto"/>
                <w:left w:val="none" w:sz="0" w:space="0" w:color="auto"/>
                <w:bottom w:val="none" w:sz="0" w:space="0" w:color="auto"/>
                <w:right w:val="none" w:sz="0" w:space="0" w:color="auto"/>
              </w:divBdr>
              <w:divsChild>
                <w:div w:id="1883978712">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745689347">
      <w:bodyDiv w:val="1"/>
      <w:marLeft w:val="0"/>
      <w:marRight w:val="0"/>
      <w:marTop w:val="0"/>
      <w:marBottom w:val="0"/>
      <w:divBdr>
        <w:top w:val="none" w:sz="0" w:space="0" w:color="auto"/>
        <w:left w:val="none" w:sz="0" w:space="0" w:color="auto"/>
        <w:bottom w:val="none" w:sz="0" w:space="0" w:color="auto"/>
        <w:right w:val="none" w:sz="0" w:space="0" w:color="auto"/>
      </w:divBdr>
    </w:div>
    <w:div w:id="815033761">
      <w:bodyDiv w:val="1"/>
      <w:marLeft w:val="0"/>
      <w:marRight w:val="0"/>
      <w:marTop w:val="0"/>
      <w:marBottom w:val="0"/>
      <w:divBdr>
        <w:top w:val="none" w:sz="0" w:space="0" w:color="auto"/>
        <w:left w:val="none" w:sz="0" w:space="0" w:color="auto"/>
        <w:bottom w:val="none" w:sz="0" w:space="0" w:color="auto"/>
        <w:right w:val="none" w:sz="0" w:space="0" w:color="auto"/>
      </w:divBdr>
    </w:div>
    <w:div w:id="989793778">
      <w:bodyDiv w:val="1"/>
      <w:marLeft w:val="0"/>
      <w:marRight w:val="0"/>
      <w:marTop w:val="0"/>
      <w:marBottom w:val="0"/>
      <w:divBdr>
        <w:top w:val="none" w:sz="0" w:space="0" w:color="auto"/>
        <w:left w:val="none" w:sz="0" w:space="0" w:color="auto"/>
        <w:bottom w:val="none" w:sz="0" w:space="0" w:color="auto"/>
        <w:right w:val="none" w:sz="0" w:space="0" w:color="auto"/>
      </w:divBdr>
      <w:divsChild>
        <w:div w:id="1458793031">
          <w:marLeft w:val="0"/>
          <w:marRight w:val="0"/>
          <w:marTop w:val="0"/>
          <w:marBottom w:val="0"/>
          <w:divBdr>
            <w:top w:val="none" w:sz="0" w:space="0" w:color="auto"/>
            <w:left w:val="none" w:sz="0" w:space="0" w:color="auto"/>
            <w:bottom w:val="none" w:sz="0" w:space="0" w:color="auto"/>
            <w:right w:val="none" w:sz="0" w:space="0" w:color="auto"/>
          </w:divBdr>
          <w:divsChild>
            <w:div w:id="1056318419">
              <w:marLeft w:val="0"/>
              <w:marRight w:val="0"/>
              <w:marTop w:val="0"/>
              <w:marBottom w:val="0"/>
              <w:divBdr>
                <w:top w:val="none" w:sz="0" w:space="0" w:color="auto"/>
                <w:left w:val="none" w:sz="0" w:space="0" w:color="auto"/>
                <w:bottom w:val="none" w:sz="0" w:space="0" w:color="auto"/>
                <w:right w:val="none" w:sz="0" w:space="0" w:color="auto"/>
              </w:divBdr>
              <w:divsChild>
                <w:div w:id="1054232520">
                  <w:marLeft w:val="0"/>
                  <w:marRight w:val="0"/>
                  <w:marTop w:val="0"/>
                  <w:marBottom w:val="0"/>
                  <w:divBdr>
                    <w:top w:val="none" w:sz="0" w:space="0" w:color="auto"/>
                    <w:left w:val="none" w:sz="0" w:space="0" w:color="auto"/>
                    <w:bottom w:val="none" w:sz="0" w:space="0" w:color="auto"/>
                    <w:right w:val="none" w:sz="0" w:space="0" w:color="auto"/>
                  </w:divBdr>
                  <w:divsChild>
                    <w:div w:id="2145659778">
                      <w:marLeft w:val="0"/>
                      <w:marRight w:val="0"/>
                      <w:marTop w:val="0"/>
                      <w:marBottom w:val="0"/>
                      <w:divBdr>
                        <w:top w:val="none" w:sz="0" w:space="0" w:color="auto"/>
                        <w:left w:val="none" w:sz="0" w:space="0" w:color="auto"/>
                        <w:bottom w:val="none" w:sz="0" w:space="0" w:color="auto"/>
                        <w:right w:val="none" w:sz="0" w:space="0" w:color="auto"/>
                      </w:divBdr>
                      <w:divsChild>
                        <w:div w:id="355473022">
                          <w:marLeft w:val="0"/>
                          <w:marRight w:val="0"/>
                          <w:marTop w:val="450"/>
                          <w:marBottom w:val="0"/>
                          <w:divBdr>
                            <w:top w:val="none" w:sz="0" w:space="0" w:color="auto"/>
                            <w:left w:val="none" w:sz="0" w:space="0" w:color="auto"/>
                            <w:bottom w:val="none" w:sz="0" w:space="0" w:color="auto"/>
                            <w:right w:val="none" w:sz="0" w:space="0" w:color="auto"/>
                          </w:divBdr>
                          <w:divsChild>
                            <w:div w:id="1819222339">
                              <w:marLeft w:val="0"/>
                              <w:marRight w:val="0"/>
                              <w:marTop w:val="0"/>
                              <w:marBottom w:val="0"/>
                              <w:divBdr>
                                <w:top w:val="none" w:sz="0" w:space="0" w:color="auto"/>
                                <w:left w:val="none" w:sz="0" w:space="0" w:color="auto"/>
                                <w:bottom w:val="none" w:sz="0" w:space="0" w:color="auto"/>
                                <w:right w:val="none" w:sz="0" w:space="0" w:color="auto"/>
                              </w:divBdr>
                              <w:divsChild>
                                <w:div w:id="943420664">
                                  <w:marLeft w:val="0"/>
                                  <w:marRight w:val="0"/>
                                  <w:marTop w:val="0"/>
                                  <w:marBottom w:val="0"/>
                                  <w:divBdr>
                                    <w:top w:val="none" w:sz="0" w:space="0" w:color="auto"/>
                                    <w:left w:val="none" w:sz="0" w:space="0" w:color="auto"/>
                                    <w:bottom w:val="none" w:sz="0" w:space="0" w:color="auto"/>
                                    <w:right w:val="none" w:sz="0" w:space="0" w:color="auto"/>
                                  </w:divBdr>
                                  <w:divsChild>
                                    <w:div w:id="1506019397">
                                      <w:marLeft w:val="0"/>
                                      <w:marRight w:val="0"/>
                                      <w:marTop w:val="0"/>
                                      <w:marBottom w:val="0"/>
                                      <w:divBdr>
                                        <w:top w:val="none" w:sz="0" w:space="0" w:color="auto"/>
                                        <w:left w:val="none" w:sz="0" w:space="0" w:color="auto"/>
                                        <w:bottom w:val="none" w:sz="0" w:space="0" w:color="auto"/>
                                        <w:right w:val="none" w:sz="0" w:space="0" w:color="auto"/>
                                      </w:divBdr>
                                      <w:divsChild>
                                        <w:div w:id="16777418">
                                          <w:marLeft w:val="0"/>
                                          <w:marRight w:val="0"/>
                                          <w:marTop w:val="0"/>
                                          <w:marBottom w:val="0"/>
                                          <w:divBdr>
                                            <w:top w:val="none" w:sz="0" w:space="0" w:color="auto"/>
                                            <w:left w:val="none" w:sz="0" w:space="0" w:color="auto"/>
                                            <w:bottom w:val="none" w:sz="0" w:space="0" w:color="auto"/>
                                            <w:right w:val="none" w:sz="0" w:space="0" w:color="auto"/>
                                          </w:divBdr>
                                          <w:divsChild>
                                            <w:div w:id="1985545400">
                                              <w:marLeft w:val="0"/>
                                              <w:marRight w:val="0"/>
                                              <w:marTop w:val="0"/>
                                              <w:marBottom w:val="0"/>
                                              <w:divBdr>
                                                <w:top w:val="none" w:sz="0" w:space="0" w:color="auto"/>
                                                <w:left w:val="none" w:sz="0" w:space="0" w:color="auto"/>
                                                <w:bottom w:val="none" w:sz="0" w:space="0" w:color="auto"/>
                                                <w:right w:val="none" w:sz="0" w:space="0" w:color="auto"/>
                                              </w:divBdr>
                                              <w:divsChild>
                                                <w:div w:id="1679307509">
                                                  <w:marLeft w:val="0"/>
                                                  <w:marRight w:val="0"/>
                                                  <w:marTop w:val="0"/>
                                                  <w:marBottom w:val="0"/>
                                                  <w:divBdr>
                                                    <w:top w:val="none" w:sz="0" w:space="0" w:color="auto"/>
                                                    <w:left w:val="none" w:sz="0" w:space="0" w:color="auto"/>
                                                    <w:bottom w:val="none" w:sz="0" w:space="0" w:color="auto"/>
                                                    <w:right w:val="none" w:sz="0" w:space="0" w:color="auto"/>
                                                  </w:divBdr>
                                                  <w:divsChild>
                                                    <w:div w:id="987905184">
                                                      <w:marLeft w:val="0"/>
                                                      <w:marRight w:val="0"/>
                                                      <w:marTop w:val="0"/>
                                                      <w:marBottom w:val="0"/>
                                                      <w:divBdr>
                                                        <w:top w:val="none" w:sz="0" w:space="0" w:color="auto"/>
                                                        <w:left w:val="none" w:sz="0" w:space="0" w:color="auto"/>
                                                        <w:bottom w:val="none" w:sz="0" w:space="0" w:color="auto"/>
                                                        <w:right w:val="none" w:sz="0" w:space="0" w:color="auto"/>
                                                      </w:divBdr>
                                                      <w:divsChild>
                                                        <w:div w:id="637805665">
                                                          <w:marLeft w:val="0"/>
                                                          <w:marRight w:val="0"/>
                                                          <w:marTop w:val="0"/>
                                                          <w:marBottom w:val="0"/>
                                                          <w:divBdr>
                                                            <w:top w:val="none" w:sz="0" w:space="0" w:color="auto"/>
                                                            <w:left w:val="none" w:sz="0" w:space="0" w:color="auto"/>
                                                            <w:bottom w:val="none" w:sz="0" w:space="0" w:color="auto"/>
                                                            <w:right w:val="none" w:sz="0" w:space="0" w:color="auto"/>
                                                          </w:divBdr>
                                                          <w:divsChild>
                                                            <w:div w:id="2062434132">
                                                              <w:marLeft w:val="0"/>
                                                              <w:marRight w:val="0"/>
                                                              <w:marTop w:val="0"/>
                                                              <w:marBottom w:val="0"/>
                                                              <w:divBdr>
                                                                <w:top w:val="none" w:sz="0" w:space="0" w:color="auto"/>
                                                                <w:left w:val="none" w:sz="0" w:space="0" w:color="auto"/>
                                                                <w:bottom w:val="none" w:sz="0" w:space="0" w:color="auto"/>
                                                                <w:right w:val="none" w:sz="0" w:space="0" w:color="auto"/>
                                                              </w:divBdr>
                                                              <w:divsChild>
                                                                <w:div w:id="2031832720">
                                                                  <w:marLeft w:val="0"/>
                                                                  <w:marRight w:val="0"/>
                                                                  <w:marTop w:val="0"/>
                                                                  <w:marBottom w:val="0"/>
                                                                  <w:divBdr>
                                                                    <w:top w:val="none" w:sz="0" w:space="0" w:color="auto"/>
                                                                    <w:left w:val="none" w:sz="0" w:space="0" w:color="auto"/>
                                                                    <w:bottom w:val="none" w:sz="0" w:space="0" w:color="auto"/>
                                                                    <w:right w:val="none" w:sz="0" w:space="0" w:color="auto"/>
                                                                  </w:divBdr>
                                                                  <w:divsChild>
                                                                    <w:div w:id="630719625">
                                                                      <w:marLeft w:val="0"/>
                                                                      <w:marRight w:val="0"/>
                                                                      <w:marTop w:val="0"/>
                                                                      <w:marBottom w:val="0"/>
                                                                      <w:divBdr>
                                                                        <w:top w:val="single" w:sz="6" w:space="0" w:color="DADADA"/>
                                                                        <w:left w:val="single" w:sz="6" w:space="0" w:color="DADADA"/>
                                                                        <w:bottom w:val="single" w:sz="6" w:space="4" w:color="DADADA"/>
                                                                        <w:right w:val="single" w:sz="6" w:space="0" w:color="DADADA"/>
                                                                      </w:divBdr>
                                                                      <w:divsChild>
                                                                        <w:div w:id="839929255">
                                                                          <w:marLeft w:val="0"/>
                                                                          <w:marRight w:val="0"/>
                                                                          <w:marTop w:val="0"/>
                                                                          <w:marBottom w:val="0"/>
                                                                          <w:divBdr>
                                                                            <w:top w:val="none" w:sz="0" w:space="0" w:color="auto"/>
                                                                            <w:left w:val="none" w:sz="0" w:space="0" w:color="auto"/>
                                                                            <w:bottom w:val="none" w:sz="0" w:space="0" w:color="auto"/>
                                                                            <w:right w:val="none" w:sz="0" w:space="0" w:color="auto"/>
                                                                          </w:divBdr>
                                                                          <w:divsChild>
                                                                            <w:div w:id="1729567557">
                                                                              <w:marLeft w:val="0"/>
                                                                              <w:marRight w:val="0"/>
                                                                              <w:marTop w:val="0"/>
                                                                              <w:marBottom w:val="0"/>
                                                                              <w:divBdr>
                                                                                <w:top w:val="none" w:sz="0" w:space="0" w:color="auto"/>
                                                                                <w:left w:val="none" w:sz="0" w:space="0" w:color="auto"/>
                                                                                <w:bottom w:val="none" w:sz="0" w:space="0" w:color="auto"/>
                                                                                <w:right w:val="none" w:sz="0" w:space="0" w:color="auto"/>
                                                                              </w:divBdr>
                                                                              <w:divsChild>
                                                                                <w:div w:id="1433624799">
                                                                                  <w:marLeft w:val="0"/>
                                                                                  <w:marRight w:val="0"/>
                                                                                  <w:marTop w:val="0"/>
                                                                                  <w:marBottom w:val="0"/>
                                                                                  <w:divBdr>
                                                                                    <w:top w:val="none" w:sz="0" w:space="0" w:color="auto"/>
                                                                                    <w:left w:val="none" w:sz="0" w:space="0" w:color="auto"/>
                                                                                    <w:bottom w:val="none" w:sz="0" w:space="0" w:color="auto"/>
                                                                                    <w:right w:val="none" w:sz="0" w:space="0" w:color="auto"/>
                                                                                  </w:divBdr>
                                                                                  <w:divsChild>
                                                                                    <w:div w:id="621228737">
                                                                                      <w:marLeft w:val="0"/>
                                                                                      <w:marRight w:val="0"/>
                                                                                      <w:marTop w:val="0"/>
                                                                                      <w:marBottom w:val="0"/>
                                                                                      <w:divBdr>
                                                                                        <w:top w:val="none" w:sz="0" w:space="0" w:color="auto"/>
                                                                                        <w:left w:val="none" w:sz="0" w:space="0" w:color="auto"/>
                                                                                        <w:bottom w:val="none" w:sz="0" w:space="0" w:color="auto"/>
                                                                                        <w:right w:val="none" w:sz="0" w:space="0" w:color="auto"/>
                                                                                      </w:divBdr>
                                                                                    </w:div>
                                                                                    <w:div w:id="878736448">
                                                                                      <w:marLeft w:val="0"/>
                                                                                      <w:marRight w:val="0"/>
                                                                                      <w:marTop w:val="0"/>
                                                                                      <w:marBottom w:val="0"/>
                                                                                      <w:divBdr>
                                                                                        <w:top w:val="none" w:sz="0" w:space="0" w:color="auto"/>
                                                                                        <w:left w:val="none" w:sz="0" w:space="0" w:color="auto"/>
                                                                                        <w:bottom w:val="none" w:sz="0" w:space="0" w:color="auto"/>
                                                                                        <w:right w:val="none" w:sz="0" w:space="0" w:color="auto"/>
                                                                                      </w:divBdr>
                                                                                    </w:div>
                                                                                    <w:div w:id="1863088126">
                                                                                      <w:marLeft w:val="0"/>
                                                                                      <w:marRight w:val="0"/>
                                                                                      <w:marTop w:val="0"/>
                                                                                      <w:marBottom w:val="0"/>
                                                                                      <w:divBdr>
                                                                                        <w:top w:val="none" w:sz="0" w:space="0" w:color="auto"/>
                                                                                        <w:left w:val="none" w:sz="0" w:space="0" w:color="auto"/>
                                                                                        <w:bottom w:val="none" w:sz="0" w:space="0" w:color="auto"/>
                                                                                        <w:right w:val="none" w:sz="0" w:space="0" w:color="auto"/>
                                                                                      </w:divBdr>
                                                                                    </w:div>
                                                                                    <w:div w:id="1740403927">
                                                                                      <w:marLeft w:val="0"/>
                                                                                      <w:marRight w:val="0"/>
                                                                                      <w:marTop w:val="0"/>
                                                                                      <w:marBottom w:val="0"/>
                                                                                      <w:divBdr>
                                                                                        <w:top w:val="none" w:sz="0" w:space="0" w:color="auto"/>
                                                                                        <w:left w:val="none" w:sz="0" w:space="0" w:color="auto"/>
                                                                                        <w:bottom w:val="none" w:sz="0" w:space="0" w:color="auto"/>
                                                                                        <w:right w:val="none" w:sz="0" w:space="0" w:color="auto"/>
                                                                                      </w:divBdr>
                                                                                    </w:div>
                                                                                    <w:div w:id="197395586">
                                                                                      <w:marLeft w:val="0"/>
                                                                                      <w:marRight w:val="0"/>
                                                                                      <w:marTop w:val="0"/>
                                                                                      <w:marBottom w:val="0"/>
                                                                                      <w:divBdr>
                                                                                        <w:top w:val="none" w:sz="0" w:space="0" w:color="auto"/>
                                                                                        <w:left w:val="none" w:sz="0" w:space="0" w:color="auto"/>
                                                                                        <w:bottom w:val="none" w:sz="0" w:space="0" w:color="auto"/>
                                                                                        <w:right w:val="none" w:sz="0" w:space="0" w:color="auto"/>
                                                                                      </w:divBdr>
                                                                                    </w:div>
                                                                                    <w:div w:id="95753338">
                                                                                      <w:marLeft w:val="0"/>
                                                                                      <w:marRight w:val="0"/>
                                                                                      <w:marTop w:val="0"/>
                                                                                      <w:marBottom w:val="0"/>
                                                                                      <w:divBdr>
                                                                                        <w:top w:val="none" w:sz="0" w:space="0" w:color="auto"/>
                                                                                        <w:left w:val="none" w:sz="0" w:space="0" w:color="auto"/>
                                                                                        <w:bottom w:val="none" w:sz="0" w:space="0" w:color="auto"/>
                                                                                        <w:right w:val="none" w:sz="0" w:space="0" w:color="auto"/>
                                                                                      </w:divBdr>
                                                                                    </w:div>
                                                                                    <w:div w:id="336855535">
                                                                                      <w:marLeft w:val="0"/>
                                                                                      <w:marRight w:val="0"/>
                                                                                      <w:marTop w:val="0"/>
                                                                                      <w:marBottom w:val="0"/>
                                                                                      <w:divBdr>
                                                                                        <w:top w:val="none" w:sz="0" w:space="0" w:color="auto"/>
                                                                                        <w:left w:val="none" w:sz="0" w:space="0" w:color="auto"/>
                                                                                        <w:bottom w:val="none" w:sz="0" w:space="0" w:color="auto"/>
                                                                                        <w:right w:val="none" w:sz="0" w:space="0" w:color="auto"/>
                                                                                      </w:divBdr>
                                                                                    </w:div>
                                                                                    <w:div w:id="8448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331853">
      <w:bodyDiv w:val="1"/>
      <w:marLeft w:val="0"/>
      <w:marRight w:val="0"/>
      <w:marTop w:val="0"/>
      <w:marBottom w:val="0"/>
      <w:divBdr>
        <w:top w:val="none" w:sz="0" w:space="0" w:color="auto"/>
        <w:left w:val="none" w:sz="0" w:space="0" w:color="auto"/>
        <w:bottom w:val="none" w:sz="0" w:space="0" w:color="auto"/>
        <w:right w:val="none" w:sz="0" w:space="0" w:color="auto"/>
      </w:divBdr>
      <w:divsChild>
        <w:div w:id="1885024868">
          <w:marLeft w:val="0"/>
          <w:marRight w:val="0"/>
          <w:marTop w:val="0"/>
          <w:marBottom w:val="0"/>
          <w:divBdr>
            <w:top w:val="none" w:sz="0" w:space="0" w:color="auto"/>
            <w:left w:val="none" w:sz="0" w:space="0" w:color="auto"/>
            <w:bottom w:val="none" w:sz="0" w:space="0" w:color="auto"/>
            <w:right w:val="none" w:sz="0" w:space="0" w:color="auto"/>
          </w:divBdr>
          <w:divsChild>
            <w:div w:id="415053103">
              <w:marLeft w:val="0"/>
              <w:marRight w:val="0"/>
              <w:marTop w:val="0"/>
              <w:marBottom w:val="0"/>
              <w:divBdr>
                <w:top w:val="none" w:sz="0" w:space="0" w:color="auto"/>
                <w:left w:val="none" w:sz="0" w:space="0" w:color="auto"/>
                <w:bottom w:val="none" w:sz="0" w:space="0" w:color="auto"/>
                <w:right w:val="none" w:sz="0" w:space="0" w:color="auto"/>
              </w:divBdr>
              <w:divsChild>
                <w:div w:id="1706514559">
                  <w:marLeft w:val="0"/>
                  <w:marRight w:val="0"/>
                  <w:marTop w:val="0"/>
                  <w:marBottom w:val="0"/>
                  <w:divBdr>
                    <w:top w:val="none" w:sz="0" w:space="0" w:color="auto"/>
                    <w:left w:val="none" w:sz="0" w:space="0" w:color="auto"/>
                    <w:bottom w:val="none" w:sz="0" w:space="0" w:color="auto"/>
                    <w:right w:val="none" w:sz="0" w:space="0" w:color="auto"/>
                  </w:divBdr>
                  <w:divsChild>
                    <w:div w:id="1643732991">
                      <w:marLeft w:val="0"/>
                      <w:marRight w:val="0"/>
                      <w:marTop w:val="0"/>
                      <w:marBottom w:val="0"/>
                      <w:divBdr>
                        <w:top w:val="none" w:sz="0" w:space="0" w:color="auto"/>
                        <w:left w:val="none" w:sz="0" w:space="0" w:color="auto"/>
                        <w:bottom w:val="none" w:sz="0" w:space="0" w:color="auto"/>
                        <w:right w:val="none" w:sz="0" w:space="0" w:color="auto"/>
                      </w:divBdr>
                      <w:divsChild>
                        <w:div w:id="1265648911">
                          <w:marLeft w:val="0"/>
                          <w:marRight w:val="0"/>
                          <w:marTop w:val="0"/>
                          <w:marBottom w:val="0"/>
                          <w:divBdr>
                            <w:top w:val="none" w:sz="0" w:space="0" w:color="auto"/>
                            <w:left w:val="none" w:sz="0" w:space="0" w:color="auto"/>
                            <w:bottom w:val="none" w:sz="0" w:space="0" w:color="auto"/>
                            <w:right w:val="none" w:sz="0" w:space="0" w:color="auto"/>
                          </w:divBdr>
                          <w:divsChild>
                            <w:div w:id="226914067">
                              <w:marLeft w:val="0"/>
                              <w:marRight w:val="0"/>
                              <w:marTop w:val="0"/>
                              <w:marBottom w:val="75"/>
                              <w:divBdr>
                                <w:top w:val="none" w:sz="0" w:space="0" w:color="auto"/>
                                <w:left w:val="none" w:sz="0" w:space="0" w:color="auto"/>
                                <w:bottom w:val="none" w:sz="0" w:space="0" w:color="auto"/>
                                <w:right w:val="none" w:sz="0" w:space="0" w:color="auto"/>
                              </w:divBdr>
                              <w:divsChild>
                                <w:div w:id="466583358">
                                  <w:marLeft w:val="0"/>
                                  <w:marRight w:val="75"/>
                                  <w:marTop w:val="0"/>
                                  <w:marBottom w:val="75"/>
                                  <w:divBdr>
                                    <w:top w:val="single" w:sz="6" w:space="3" w:color="ECECEC"/>
                                    <w:left w:val="single" w:sz="6" w:space="3" w:color="ECECEC"/>
                                    <w:bottom w:val="single" w:sz="6" w:space="3" w:color="ECECEC"/>
                                    <w:right w:val="single" w:sz="6" w:space="3" w:color="ECECEC"/>
                                  </w:divBdr>
                                </w:div>
                              </w:divsChild>
                            </w:div>
                          </w:divsChild>
                        </w:div>
                      </w:divsChild>
                    </w:div>
                  </w:divsChild>
                </w:div>
              </w:divsChild>
            </w:div>
          </w:divsChild>
        </w:div>
      </w:divsChild>
    </w:div>
    <w:div w:id="1959294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mgutirod\AppData\Roaming\Microsoft\Plantillas\plantilla%20CVAIP_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5E93F-C556-4083-87FA-B0315227A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CVAIP_resolucion.dotx</Template>
  <TotalTime>1</TotalTime>
  <Pages>6</Pages>
  <Words>1822</Words>
  <Characters>10386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Uriarte Ruiz-Eguino, Koldobike</dc:creator>
  <cp:lastModifiedBy>Uriarte Ruiz-Eguino, Koldobike</cp:lastModifiedBy>
  <cp:revision>4</cp:revision>
  <cp:lastPrinted>2018-03-23T08:48:00Z</cp:lastPrinted>
  <dcterms:created xsi:type="dcterms:W3CDTF">2021-12-15T08:15:00Z</dcterms:created>
  <dcterms:modified xsi:type="dcterms:W3CDTF">2021-12-15T08:18:00Z</dcterms:modified>
</cp:coreProperties>
</file>